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header3.xml" ContentType="application/vnd.openxmlformats-officedocument.wordprocessingml.header+xml"/>
  <Override PartName="/word/styles.xml" ContentType="application/vnd.openxmlformats-officedocument.wordprocessingml.styles+xml"/>
  <Override PartName="/word/footer1.xml" ContentType="application/vnd.openxmlformats-officedocument.wordprocessingml.footer+xml"/>
  <Override PartName="/word/footer2.xml" ContentType="application/vnd.openxmlformats-officedocument.wordprocessingml.footer+xml"/>
  <Override PartName="/word/document.xml" ContentType="application/vnd.openxmlformats-officedocument.wordprocessingml.document.main+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rFonts w:ascii="Palatino Linotype" w:hAnsi="Palatino Linotype"/>
        </w:rPr>
      </w:pPr>
      <w:r>
        <w:rPr>
          <w:rFonts w:ascii="Palatino Linotype" w:hAnsi="Palatino Linotype"/>
        </w:rPr>
      </w:r>
    </w:p>
    <w:p>
      <w:pPr>
        <w:pStyle w:val="Normal"/>
        <w:rPr>
          <w:rFonts w:ascii="Times New Roman" w:hAnsi="Times New Roman"/>
        </w:rPr>
      </w:pPr>
      <w:r>
        <w:rPr>
          <w:rFonts w:ascii="Times New Roman" w:hAnsi="Times New Roman"/>
        </w:rPr>
      </w:r>
    </w:p>
    <w:p>
      <w:pPr>
        <w:pStyle w:val="Normal"/>
        <w:spacing w:before="60" w:after="60"/>
        <w:jc w:val="center"/>
        <w:rPr>
          <w:rFonts w:ascii="Times New Roman" w:hAnsi="Times New Roman"/>
        </w:rPr>
      </w:pPr>
      <w:r>
        <w:rPr>
          <w:rFonts w:ascii="Times New Roman" w:hAnsi="Times New Roman"/>
          <w:b/>
          <w:bCs/>
        </w:rPr>
        <w:t>STATUT</w:t>
      </w:r>
    </w:p>
    <w:p>
      <w:pPr>
        <w:pStyle w:val="Normal"/>
        <w:rPr>
          <w:rFonts w:ascii="Times New Roman" w:hAnsi="Times New Roman"/>
        </w:rPr>
      </w:pPr>
      <w:r>
        <w:rPr>
          <w:rFonts w:ascii="Times New Roman" w:hAnsi="Times New Roman"/>
        </w:rPr>
      </w:r>
    </w:p>
    <w:p>
      <w:pPr>
        <w:pStyle w:val="Normal"/>
        <w:spacing w:before="60" w:after="60"/>
        <w:jc w:val="center"/>
        <w:rPr>
          <w:rFonts w:ascii="Times New Roman" w:hAnsi="Times New Roman"/>
        </w:rPr>
      </w:pPr>
      <w:r>
        <w:rPr>
          <w:rFonts w:ascii="Times New Roman" w:hAnsi="Times New Roman"/>
          <w:b/>
          <w:bCs/>
        </w:rPr>
        <w:t>MŁODZIEŻOWEGO OŚRODKA SOCJOTERAPII</w:t>
      </w:r>
    </w:p>
    <w:p>
      <w:pPr>
        <w:pStyle w:val="Normal"/>
        <w:spacing w:before="60" w:after="60"/>
        <w:jc w:val="center"/>
        <w:rPr>
          <w:rFonts w:ascii="Times New Roman" w:hAnsi="Times New Roman"/>
        </w:rPr>
      </w:pPr>
      <w:r>
        <w:rPr>
          <w:rFonts w:ascii="Times New Roman" w:hAnsi="Times New Roman"/>
          <w:b/>
          <w:bCs/>
        </w:rPr>
        <w:t>W SOLCU NAD WISŁĄ</w:t>
      </w:r>
    </w:p>
    <w:p>
      <w:pPr>
        <w:pStyle w:val="Normal"/>
        <w:rPr>
          <w:rFonts w:ascii="Times New Roman" w:hAnsi="Times New Roman"/>
        </w:rPr>
      </w:pPr>
      <w:r>
        <w:rPr>
          <w:rFonts w:ascii="Times New Roman" w:hAnsi="Times New Roman"/>
        </w:rPr>
      </w:r>
    </w:p>
    <w:p>
      <w:pPr>
        <w:pStyle w:val="Normal"/>
        <w:spacing w:before="60" w:after="60"/>
        <w:jc w:val="center"/>
        <w:rPr>
          <w:rFonts w:ascii="Times New Roman" w:hAnsi="Times New Roman"/>
        </w:rPr>
      </w:pPr>
      <w:r>
        <w:rPr>
          <w:rFonts w:ascii="Times New Roman" w:hAnsi="Times New Roman"/>
        </w:rPr>
        <w:t>(wraz z Filią w Szymanowie)</w:t>
      </w:r>
    </w:p>
    <w:p>
      <w:pPr>
        <w:pStyle w:val="Normal"/>
        <w:rPr>
          <w:rFonts w:ascii="Times New Roman" w:hAnsi="Times New Roman"/>
        </w:rPr>
      </w:pPr>
      <w:r>
        <w:rPr>
          <w:rFonts w:ascii="Times New Roman" w:hAnsi="Times New Roman"/>
        </w:rPr>
      </w:r>
    </w:p>
    <w:p>
      <w:pPr>
        <w:pStyle w:val="Normal"/>
        <w:rPr>
          <w:rFonts w:ascii="Times New Roman" w:hAnsi="Times New Roman"/>
        </w:rPr>
      </w:pPr>
      <w:r>
        <w:rPr>
          <w:rFonts w:ascii="Times New Roman" w:hAnsi="Times New Roman"/>
        </w:rPr>
      </w:r>
    </w:p>
    <w:p>
      <w:pPr>
        <w:pStyle w:val="Normal"/>
        <w:spacing w:before="60" w:after="60"/>
        <w:jc w:val="center"/>
        <w:rPr>
          <w:rFonts w:ascii="Times New Roman" w:hAnsi="Times New Roman"/>
        </w:rPr>
      </w:pPr>
      <w:r>
        <w:rPr>
          <w:rFonts w:ascii="Times New Roman" w:hAnsi="Times New Roman"/>
        </w:rPr>
        <w:t>Organ prowadzący: Starostwo Powiatowe w Lipsku</w:t>
      </w:r>
    </w:p>
    <w:p>
      <w:pPr>
        <w:pStyle w:val="Normal"/>
        <w:spacing w:before="60" w:after="60"/>
        <w:jc w:val="center"/>
        <w:rPr>
          <w:rFonts w:ascii="Times New Roman" w:hAnsi="Times New Roman"/>
        </w:rPr>
      </w:pPr>
      <w:r>
        <w:rPr>
          <w:rFonts w:ascii="Times New Roman" w:hAnsi="Times New Roman"/>
        </w:rPr>
        <w:t>Nadzór pedagogiczny: Mazowiecki Kurator Oświaty</w:t>
      </w:r>
    </w:p>
    <w:p>
      <w:pPr>
        <w:pStyle w:val="Normal"/>
        <w:rPr>
          <w:rFonts w:ascii="Times New Roman" w:hAnsi="Times New Roman"/>
        </w:rPr>
      </w:pPr>
      <w:r>
        <w:rPr>
          <w:rFonts w:ascii="Times New Roman" w:hAnsi="Times New Roman"/>
        </w:rPr>
      </w:r>
    </w:p>
    <w:p>
      <w:pPr>
        <w:pStyle w:val="Normal"/>
        <w:rPr>
          <w:rFonts w:ascii="Times New Roman" w:hAnsi="Times New Roman"/>
        </w:rPr>
      </w:pPr>
      <w:r>
        <w:rPr>
          <w:rFonts w:ascii="Times New Roman" w:hAnsi="Times New Roman"/>
        </w:rPr>
      </w:r>
    </w:p>
    <w:p>
      <w:pPr>
        <w:pStyle w:val="Normal"/>
        <w:rPr>
          <w:rFonts w:ascii="Times New Roman" w:hAnsi="Times New Roman"/>
        </w:rPr>
      </w:pPr>
      <w:r>
        <w:rPr>
          <w:rFonts w:ascii="Times New Roman" w:hAnsi="Times New Roman"/>
        </w:rPr>
      </w:r>
    </w:p>
    <w:p>
      <w:pPr>
        <w:pStyle w:val="Heading1"/>
        <w:rPr>
          <w:rFonts w:ascii="Times New Roman" w:hAnsi="Times New Roman"/>
        </w:rPr>
      </w:pPr>
      <w:r>
        <w:rPr>
          <w:rFonts w:ascii="Times New Roman" w:hAnsi="Times New Roman"/>
        </w:rPr>
        <w:t>PODSTAWA PRAWNA</w:t>
      </w:r>
    </w:p>
    <w:p>
      <w:pPr>
        <w:pStyle w:val="Normal"/>
        <w:spacing w:before="60" w:after="60"/>
        <w:jc w:val="both"/>
        <w:rPr>
          <w:rFonts w:ascii="Times New Roman" w:hAnsi="Times New Roman"/>
        </w:rPr>
      </w:pPr>
      <w:r>
        <w:rPr>
          <w:rFonts w:ascii="Times New Roman" w:hAnsi="Times New Roman"/>
        </w:rPr>
        <w:t>Statut został opracowany na podstawie:</w:t>
      </w:r>
    </w:p>
    <w:p>
      <w:pPr>
        <w:pStyle w:val="Normal"/>
        <w:spacing w:before="40" w:after="40"/>
        <w:ind w:hanging="360" w:start="360"/>
        <w:jc w:val="both"/>
        <w:rPr>
          <w:rFonts w:ascii="Times New Roman" w:hAnsi="Times New Roman"/>
        </w:rPr>
      </w:pPr>
      <w:r>
        <w:rPr>
          <w:rFonts w:ascii="Times New Roman" w:hAnsi="Times New Roman"/>
        </w:rPr>
        <w:t>1.</w:t>
        <w:tab/>
        <w:t>ustawy z dnia 14 grudnia 2016 r. – Prawo oświatowe (Dz.U. z 2025 r. poz. 1043 z późn. zm.);</w:t>
      </w:r>
    </w:p>
    <w:p>
      <w:pPr>
        <w:pStyle w:val="Normal"/>
        <w:spacing w:before="40" w:after="40"/>
        <w:ind w:hanging="360" w:start="360"/>
        <w:jc w:val="both"/>
        <w:rPr>
          <w:rFonts w:ascii="Times New Roman" w:hAnsi="Times New Roman"/>
        </w:rPr>
      </w:pPr>
      <w:r>
        <w:rPr>
          <w:rFonts w:ascii="Times New Roman" w:hAnsi="Times New Roman"/>
        </w:rPr>
        <w:t>2.</w:t>
        <w:tab/>
        <w:t>ustawy z dnia 7 września 1991 r. o systemie oświaty (Dz.U. z 2025 r. poz. 881 z późn. zm.);</w:t>
      </w:r>
    </w:p>
    <w:p>
      <w:pPr>
        <w:pStyle w:val="Normal"/>
        <w:spacing w:before="40" w:after="40"/>
        <w:ind w:hanging="360" w:start="360"/>
        <w:jc w:val="both"/>
        <w:rPr>
          <w:rFonts w:ascii="Times New Roman" w:hAnsi="Times New Roman"/>
        </w:rPr>
      </w:pPr>
      <w:r>
        <w:rPr>
          <w:rFonts w:ascii="Times New Roman" w:hAnsi="Times New Roman"/>
        </w:rPr>
        <w:t>3.</w:t>
        <w:tab/>
        <w:t>ustawy z dnia 26 stycznia 1982 r. – Karta Nauczyciela (Dz.U. z 2024 r. poz. 986 z późn. zm.);</w:t>
      </w:r>
    </w:p>
    <w:p>
      <w:pPr>
        <w:pStyle w:val="Normal"/>
        <w:spacing w:before="40" w:after="40"/>
        <w:ind w:hanging="360" w:start="360"/>
        <w:jc w:val="both"/>
        <w:rPr>
          <w:rFonts w:ascii="Times New Roman" w:hAnsi="Times New Roman"/>
        </w:rPr>
      </w:pPr>
      <w:r>
        <w:rPr>
          <w:rFonts w:ascii="Times New Roman" w:hAnsi="Times New Roman"/>
        </w:rPr>
        <w:t>4.</w:t>
        <w:tab/>
        <w:t>rozporządzenia MEN z dnia 2 listopada 2015 r. w sprawie rodzajów i szczegółowych zasad działania placówek publicznych, warunków pobytu dzieci i młodzieży w tych placówkach oraz wysokości i zasad odpłatności wnoszonej przez rodziców za pobyt ich dzieci w tych placówkach (Dz.U. z 2015 r. poz. 1872 z późn. zm.);</w:t>
      </w:r>
    </w:p>
    <w:p>
      <w:pPr>
        <w:pStyle w:val="Normal"/>
        <w:spacing w:before="40" w:after="40"/>
        <w:ind w:hanging="360" w:start="360"/>
        <w:jc w:val="both"/>
        <w:rPr>
          <w:rFonts w:ascii="Times New Roman" w:hAnsi="Times New Roman"/>
        </w:rPr>
      </w:pPr>
      <w:r>
        <w:rPr>
          <w:rFonts w:ascii="Times New Roman" w:hAnsi="Times New Roman"/>
        </w:rPr>
        <w:t>5.</w:t>
        <w:tab/>
        <w:t>rozporządzenia MEN z dnia 9 sierpnia 2017 r. w sprawie warunków organizowania kształcenia, wychowania i opieki dla dzieci i młodzieży niepełnosprawnych, niedostosowanych społecznie i zagrożonych niedostosowaniem społecznym (Dz.U. z 2020 r. poz. 1309 z późn. zm.);</w:t>
      </w:r>
    </w:p>
    <w:p>
      <w:pPr>
        <w:pStyle w:val="Normal"/>
        <w:spacing w:before="40" w:after="40"/>
        <w:ind w:hanging="360" w:start="360"/>
        <w:jc w:val="both"/>
        <w:rPr>
          <w:rFonts w:ascii="Times New Roman" w:hAnsi="Times New Roman"/>
        </w:rPr>
      </w:pPr>
      <w:r>
        <w:rPr>
          <w:rFonts w:ascii="Times New Roman" w:hAnsi="Times New Roman"/>
        </w:rPr>
        <w:t>6.</w:t>
        <w:tab/>
        <w:t>rozporządzenia MEN z dnia 9 sierpnia 2017 r. w sprawie zasad organizacji i udzielania pomocy psychologiczno-pedagogicznej w publicznych przedszkolach, szkołach i placówkach (Dz.U. z 2023 r. poz. 1798 z późn. zm.);</w:t>
      </w:r>
    </w:p>
    <w:p>
      <w:pPr>
        <w:pStyle w:val="Normal"/>
        <w:spacing w:before="40" w:after="40"/>
        <w:ind w:hanging="360" w:start="360"/>
        <w:jc w:val="both"/>
        <w:rPr>
          <w:rFonts w:ascii="Times New Roman" w:hAnsi="Times New Roman"/>
        </w:rPr>
      </w:pPr>
      <w:r>
        <w:rPr>
          <w:rFonts w:ascii="Times New Roman" w:hAnsi="Times New Roman"/>
        </w:rPr>
        <w:t>7.</w:t>
        <w:tab/>
        <w:t>rozporządzenia MEN z dnia 3 sierpnia 2017 r. w sprawie oceniania, klasyfikowania i promowania uczniów i słuchaczy w szkołach publicznych (Dz.U. z 2023 r. poz. 2572 z późn. zm.).</w:t>
      </w:r>
    </w:p>
    <w:p>
      <w:pPr>
        <w:pStyle w:val="Normal"/>
        <w:rPr>
          <w:rFonts w:ascii="Times New Roman" w:hAnsi="Times New Roman"/>
        </w:rPr>
      </w:pPr>
      <w:r>
        <w:rPr>
          <w:rFonts w:ascii="Times New Roman" w:hAnsi="Times New Roman"/>
        </w:rPr>
      </w:r>
    </w:p>
    <w:p>
      <w:pPr>
        <w:pStyle w:val="Heading1"/>
        <w:rPr>
          <w:rFonts w:ascii="Times New Roman" w:hAnsi="Times New Roman"/>
        </w:rPr>
      </w:pPr>
      <w:r>
        <w:rPr>
          <w:rFonts w:ascii="Times New Roman" w:hAnsi="Times New Roman"/>
        </w:rPr>
      </w:r>
    </w:p>
    <w:p>
      <w:pPr>
        <w:pStyle w:val="Heading1"/>
        <w:rPr>
          <w:rFonts w:ascii="Times New Roman" w:hAnsi="Times New Roman"/>
        </w:rPr>
      </w:pPr>
      <w:r>
        <w:rPr>
          <w:rFonts w:ascii="Times New Roman" w:hAnsi="Times New Roman"/>
        </w:rPr>
        <w:t>ROZDZIAŁ I</w:t>
      </w:r>
    </w:p>
    <w:p>
      <w:pPr>
        <w:pStyle w:val="Heading2"/>
        <w:rPr>
          <w:rFonts w:ascii="Times New Roman" w:hAnsi="Times New Roman"/>
        </w:rPr>
      </w:pPr>
      <w:r>
        <w:rPr>
          <w:rFonts w:ascii="Times New Roman" w:hAnsi="Times New Roman"/>
        </w:rPr>
        <w:t>PRZEPISY OGÓLNE</w:t>
      </w:r>
    </w:p>
    <w:p>
      <w:pPr>
        <w:pStyle w:val="Normal"/>
        <w:spacing w:before="200" w:after="60"/>
        <w:jc w:val="center"/>
        <w:rPr>
          <w:rFonts w:ascii="Times New Roman" w:hAnsi="Times New Roman"/>
        </w:rPr>
      </w:pPr>
      <w:r>
        <w:rPr>
          <w:rFonts w:ascii="Times New Roman" w:hAnsi="Times New Roman"/>
          <w:b/>
          <w:bCs/>
        </w:rPr>
        <w:t>§ 1</w:t>
      </w:r>
    </w:p>
    <w:p>
      <w:pPr>
        <w:pStyle w:val="Normal"/>
        <w:spacing w:before="40" w:after="40"/>
        <w:ind w:hanging="360" w:start="360"/>
        <w:jc w:val="both"/>
        <w:rPr>
          <w:rFonts w:ascii="Times New Roman" w:hAnsi="Times New Roman"/>
        </w:rPr>
      </w:pPr>
      <w:r>
        <w:rPr>
          <w:rFonts w:ascii="Times New Roman" w:hAnsi="Times New Roman"/>
        </w:rPr>
        <w:t>1.</w:t>
        <w:tab/>
        <w:t>Młodzieżowy Ośrodek Socjoterapii w Solcu nad Wisłą, zwany dalej 'Ośrodkiem' lub 'MOS', jest publiczną placówką specjalną dla dzieci i młodzieży zagrożonych niedostosowaniem społecznym lub niedostosowanych społecznie, wymagających stosowania specjalnej organizacji nauki, metod pracy i wychowania oraz specjalistycznej pomocy psychoedukacyjnej.</w:t>
      </w:r>
    </w:p>
    <w:p>
      <w:pPr>
        <w:pStyle w:val="Normal"/>
        <w:spacing w:before="40" w:after="40"/>
        <w:ind w:hanging="360" w:start="360"/>
        <w:jc w:val="both"/>
        <w:rPr>
          <w:rFonts w:ascii="Times New Roman" w:hAnsi="Times New Roman"/>
        </w:rPr>
      </w:pPr>
      <w:r>
        <w:rPr>
          <w:rFonts w:ascii="Times New Roman" w:hAnsi="Times New Roman"/>
        </w:rPr>
        <w:t>2.</w:t>
        <w:tab/>
        <w:t>Ośrodek prowadzi filię w Szymanowie, zwaną dalej "Filią", działającą na zasadach określonych w niniejszym Statucie.</w:t>
      </w:r>
    </w:p>
    <w:p>
      <w:pPr>
        <w:pStyle w:val="Normal"/>
        <w:spacing w:before="40" w:after="40"/>
        <w:ind w:hanging="360" w:start="360"/>
        <w:jc w:val="both"/>
        <w:rPr>
          <w:rFonts w:ascii="Times New Roman" w:hAnsi="Times New Roman"/>
        </w:rPr>
      </w:pPr>
      <w:r>
        <w:rPr>
          <w:rFonts w:ascii="Times New Roman" w:hAnsi="Times New Roman"/>
        </w:rPr>
        <w:t>3.</w:t>
        <w:tab/>
        <w:t>Ośrodek jest jednostką koedukacyjną.</w:t>
      </w:r>
    </w:p>
    <w:p>
      <w:pPr>
        <w:pStyle w:val="Normal"/>
        <w:spacing w:before="40" w:after="40"/>
        <w:ind w:hanging="360" w:start="360"/>
        <w:jc w:val="both"/>
        <w:rPr>
          <w:rFonts w:ascii="Times New Roman" w:hAnsi="Times New Roman"/>
        </w:rPr>
      </w:pPr>
      <w:r>
        <w:rPr>
          <w:rFonts w:ascii="Times New Roman" w:hAnsi="Times New Roman"/>
        </w:rPr>
        <w:t>4.</w:t>
        <w:tab/>
        <w:t>Siedzibą Ośrodka jest Solec nad Wisłą. Siedzibą Filii jest Szymanów.</w:t>
      </w:r>
    </w:p>
    <w:p>
      <w:pPr>
        <w:pStyle w:val="Normal"/>
        <w:spacing w:before="40" w:after="40"/>
        <w:ind w:hanging="360" w:start="360"/>
        <w:jc w:val="both"/>
        <w:rPr>
          <w:rFonts w:ascii="Times New Roman" w:hAnsi="Times New Roman"/>
        </w:rPr>
      </w:pPr>
      <w:r>
        <w:rPr>
          <w:rFonts w:ascii="Times New Roman" w:hAnsi="Times New Roman"/>
        </w:rPr>
        <w:t>5.</w:t>
        <w:tab/>
        <w:t>Ośrodek używa nazwy: Młodzieżowy Ośrodek Socjoterapii w Solcu nad Wisłą oraz skrótu: MOS w Solcu nad Wisłą.</w:t>
      </w:r>
    </w:p>
    <w:p>
      <w:pPr>
        <w:pStyle w:val="Normal"/>
        <w:spacing w:before="40" w:after="40"/>
        <w:ind w:hanging="360" w:start="360"/>
        <w:jc w:val="both"/>
        <w:rPr>
          <w:rFonts w:ascii="Times New Roman" w:hAnsi="Times New Roman"/>
        </w:rPr>
      </w:pPr>
      <w:r>
        <w:rPr>
          <w:rFonts w:ascii="Times New Roman" w:hAnsi="Times New Roman"/>
        </w:rPr>
        <w:t>6.</w:t>
        <w:tab/>
        <w:t>Organem prowadzącym Ośrodek jest Starostwo Powiatowe w Lipsku, zwane dalej "organem prowadzącym".</w:t>
      </w:r>
    </w:p>
    <w:p>
      <w:pPr>
        <w:pStyle w:val="Normal"/>
        <w:spacing w:before="40" w:after="40"/>
        <w:ind w:hanging="360" w:start="360"/>
        <w:jc w:val="both"/>
        <w:rPr>
          <w:rFonts w:ascii="Times New Roman" w:hAnsi="Times New Roman"/>
        </w:rPr>
      </w:pPr>
      <w:r>
        <w:rPr>
          <w:rFonts w:ascii="Times New Roman" w:hAnsi="Times New Roman"/>
        </w:rPr>
        <w:t>7.</w:t>
        <w:tab/>
        <w:t>Nadzór pedagogiczny nad Ośrodkiem sprawuje Mazowiecki Kurator Oświaty.</w:t>
      </w:r>
    </w:p>
    <w:p>
      <w:pPr>
        <w:pStyle w:val="Normal"/>
        <w:spacing w:before="40" w:after="40"/>
        <w:ind w:hanging="360" w:start="360"/>
        <w:jc w:val="both"/>
        <w:rPr>
          <w:rFonts w:ascii="Times New Roman" w:hAnsi="Times New Roman"/>
        </w:rPr>
      </w:pPr>
      <w:r>
        <w:rPr>
          <w:rFonts w:ascii="Times New Roman" w:hAnsi="Times New Roman"/>
        </w:rPr>
        <w:t>8.</w:t>
        <w:tab/>
        <w:t>Ośrodek jest jednostką budżetową powiatu lipskiego. Zasady gospodarki finansowej określają odrębne przepisy.</w:t>
      </w:r>
    </w:p>
    <w:p>
      <w:pPr>
        <w:pStyle w:val="Normal"/>
        <w:spacing w:before="200" w:after="60"/>
        <w:jc w:val="center"/>
        <w:rPr>
          <w:rFonts w:ascii="Times New Roman" w:hAnsi="Times New Roman"/>
        </w:rPr>
      </w:pPr>
      <w:r>
        <w:rPr>
          <w:rFonts w:ascii="Times New Roman" w:hAnsi="Times New Roman"/>
          <w:b/>
          <w:bCs/>
        </w:rPr>
        <w:t>§ 2</w:t>
      </w:r>
    </w:p>
    <w:p>
      <w:pPr>
        <w:pStyle w:val="Normal"/>
        <w:spacing w:before="40" w:after="40"/>
        <w:ind w:hanging="360" w:start="360"/>
        <w:jc w:val="both"/>
        <w:rPr>
          <w:rFonts w:ascii="Times New Roman" w:hAnsi="Times New Roman"/>
        </w:rPr>
      </w:pPr>
      <w:r>
        <w:rPr>
          <w:rFonts w:ascii="Times New Roman" w:hAnsi="Times New Roman"/>
        </w:rPr>
        <w:t>1.</w:t>
        <w:tab/>
        <w:t>W skład Ośrodka wchodzą:</w:t>
      </w:r>
    </w:p>
    <w:p>
      <w:pPr>
        <w:pStyle w:val="Normal"/>
        <w:spacing w:before="30" w:after="30"/>
        <w:ind w:hanging="360" w:start="720"/>
        <w:jc w:val="both"/>
        <w:rPr>
          <w:rFonts w:ascii="Times New Roman" w:hAnsi="Times New Roman"/>
        </w:rPr>
      </w:pPr>
      <w:r>
        <w:rPr>
          <w:rFonts w:ascii="Times New Roman" w:hAnsi="Times New Roman"/>
        </w:rPr>
        <w:t>a)</w:t>
        <w:tab/>
        <w:t>Szkoła Podstawowa Specjalna w Młodzieżowym Ośrodku Socjoterapii w Solcu n. Wisłą ,</w:t>
      </w:r>
    </w:p>
    <w:p>
      <w:pPr>
        <w:pStyle w:val="Normal"/>
        <w:spacing w:before="30" w:after="30"/>
        <w:ind w:hanging="360" w:start="720"/>
        <w:jc w:val="both"/>
        <w:rPr>
          <w:rFonts w:ascii="Times New Roman" w:hAnsi="Times New Roman"/>
        </w:rPr>
      </w:pPr>
      <w:r>
        <w:rPr>
          <w:rFonts w:ascii="Times New Roman" w:hAnsi="Times New Roman"/>
        </w:rPr>
        <w:t>b)</w:t>
        <w:tab/>
        <w:t>Branżowa Szkoła I stopnia Specjalna w Młodzieżowym Ośrodku Socjoterapii w Solcu n. Wisłą,</w:t>
      </w:r>
    </w:p>
    <w:p>
      <w:pPr>
        <w:pStyle w:val="Normal"/>
        <w:spacing w:before="30" w:after="30"/>
        <w:ind w:hanging="360" w:start="720"/>
        <w:jc w:val="both"/>
        <w:rPr>
          <w:rFonts w:ascii="Times New Roman" w:hAnsi="Times New Roman"/>
        </w:rPr>
      </w:pPr>
      <w:r>
        <w:rPr>
          <w:rFonts w:ascii="Times New Roman" w:hAnsi="Times New Roman"/>
        </w:rPr>
        <w:t>c)</w:t>
        <w:tab/>
        <w:t>grupy wychowawcze – internat.</w:t>
      </w:r>
    </w:p>
    <w:p>
      <w:pPr>
        <w:pStyle w:val="Normal"/>
        <w:spacing w:before="40" w:after="40"/>
        <w:ind w:hanging="360" w:start="360"/>
        <w:jc w:val="both"/>
        <w:rPr>
          <w:rFonts w:ascii="Times New Roman" w:hAnsi="Times New Roman"/>
        </w:rPr>
      </w:pPr>
      <w:r>
        <w:rPr>
          <w:rFonts w:ascii="Times New Roman" w:hAnsi="Times New Roman"/>
        </w:rPr>
        <w:t>2.</w:t>
        <w:tab/>
        <w:t>Ośrodek przeznaczony jest dla wychowanków w wieku od 11 do 18 roku życia. Wychowankowie, którzy ukończyli 18 rok życia i kontynuują naukę w Branżowej Szkole I stopnia, mogą przebywać w Ośrodku do ukończenia tej szkoły, nie dłużej jednak niż do ukończenia 24 roku życia.</w:t>
      </w:r>
    </w:p>
    <w:p>
      <w:pPr>
        <w:pStyle w:val="Normal"/>
        <w:spacing w:before="40" w:after="40"/>
        <w:ind w:hanging="360" w:start="360"/>
        <w:jc w:val="both"/>
        <w:rPr>
          <w:rFonts w:ascii="Times New Roman" w:hAnsi="Times New Roman"/>
        </w:rPr>
      </w:pPr>
      <w:r>
        <w:rPr>
          <w:rFonts w:ascii="Times New Roman" w:hAnsi="Times New Roman"/>
        </w:rPr>
        <w:t>3.</w:t>
        <w:tab/>
        <w:t>Łączna liczba miejsc w Ośrodku wraz z Filią wynosi do 140 wychowanków.</w:t>
      </w:r>
    </w:p>
    <w:p>
      <w:pPr>
        <w:pStyle w:val="Normal"/>
        <w:spacing w:before="40" w:after="40"/>
        <w:ind w:hanging="360" w:start="360"/>
        <w:jc w:val="both"/>
        <w:rPr>
          <w:rFonts w:ascii="Times New Roman" w:hAnsi="Times New Roman"/>
        </w:rPr>
      </w:pPr>
      <w:r>
        <w:rPr>
          <w:rFonts w:ascii="Times New Roman" w:hAnsi="Times New Roman"/>
        </w:rPr>
        <w:t>4.</w:t>
        <w:tab/>
        <w:t>Szczegółowy podział miejsc pomiędzy siedzibą a Filią określa arkusz organizacyjny zatwierdzany przez organ prowadzący.</w:t>
      </w:r>
    </w:p>
    <w:p>
      <w:pPr>
        <w:pStyle w:val="Heading1"/>
        <w:rPr>
          <w:rFonts w:ascii="Times New Roman" w:hAnsi="Times New Roman"/>
        </w:rPr>
      </w:pPr>
      <w:r>
        <w:rPr>
          <w:rFonts w:ascii="Times New Roman" w:hAnsi="Times New Roman"/>
        </w:rPr>
      </w:r>
    </w:p>
    <w:p>
      <w:pPr>
        <w:pStyle w:val="Heading1"/>
        <w:rPr>
          <w:rFonts w:ascii="Times New Roman" w:hAnsi="Times New Roman"/>
        </w:rPr>
      </w:pPr>
      <w:r>
        <w:rPr>
          <w:rFonts w:ascii="Times New Roman" w:hAnsi="Times New Roman"/>
        </w:rPr>
      </w:r>
    </w:p>
    <w:p>
      <w:pPr>
        <w:pStyle w:val="Heading1"/>
        <w:rPr>
          <w:rFonts w:ascii="Times New Roman" w:hAnsi="Times New Roman"/>
        </w:rPr>
      </w:pPr>
      <w:r>
        <w:rPr>
          <w:rFonts w:ascii="Times New Roman" w:hAnsi="Times New Roman"/>
        </w:rPr>
      </w:r>
    </w:p>
    <w:p>
      <w:pPr>
        <w:pStyle w:val="Heading1"/>
        <w:rPr>
          <w:rFonts w:ascii="Times New Roman" w:hAnsi="Times New Roman"/>
        </w:rPr>
      </w:pPr>
      <w:r>
        <w:rPr>
          <w:rFonts w:ascii="Times New Roman" w:hAnsi="Times New Roman"/>
        </w:rPr>
        <w:t>ROZDZIAŁ II</w:t>
      </w:r>
    </w:p>
    <w:p>
      <w:pPr>
        <w:pStyle w:val="Heading2"/>
        <w:rPr>
          <w:rFonts w:ascii="Times New Roman" w:hAnsi="Times New Roman"/>
        </w:rPr>
      </w:pPr>
      <w:r>
        <w:rPr>
          <w:rFonts w:ascii="Times New Roman" w:hAnsi="Times New Roman"/>
        </w:rPr>
        <w:t>CELE I ZADANIA OŚRODKA</w:t>
      </w:r>
    </w:p>
    <w:p>
      <w:pPr>
        <w:pStyle w:val="Normal"/>
        <w:spacing w:before="200" w:after="60"/>
        <w:jc w:val="center"/>
        <w:rPr>
          <w:rFonts w:ascii="Times New Roman" w:hAnsi="Times New Roman"/>
        </w:rPr>
      </w:pPr>
      <w:r>
        <w:rPr>
          <w:rFonts w:ascii="Times New Roman" w:hAnsi="Times New Roman"/>
          <w:b/>
          <w:bCs/>
        </w:rPr>
        <w:t>§ 3</w:t>
      </w:r>
    </w:p>
    <w:p>
      <w:pPr>
        <w:pStyle w:val="Normal"/>
        <w:spacing w:before="40" w:after="40"/>
        <w:ind w:hanging="360" w:start="360"/>
        <w:jc w:val="both"/>
        <w:rPr>
          <w:rFonts w:ascii="Times New Roman" w:hAnsi="Times New Roman"/>
        </w:rPr>
      </w:pPr>
      <w:r>
        <w:rPr>
          <w:rFonts w:ascii="Times New Roman" w:hAnsi="Times New Roman"/>
        </w:rPr>
        <w:t>1.</w:t>
        <w:tab/>
        <w:t>Celem Ośrodka jest udzielanie specjalistycznej pomocy psychoedukacyjnej oraz socjoterapeutycznej młodzieży zagrożonej niedostosowaniem społecznym, a także eliminowanie przyczyn i przejawów zaburzeń zachowania oraz przygotowanie wychowanków do życia zgodnego z obowiązującymi normami społecznymi i prawnymi.</w:t>
      </w:r>
    </w:p>
    <w:p>
      <w:pPr>
        <w:pStyle w:val="Normal"/>
        <w:spacing w:before="40" w:after="40"/>
        <w:ind w:hanging="360" w:start="360"/>
        <w:jc w:val="both"/>
        <w:rPr>
          <w:rFonts w:ascii="Times New Roman" w:hAnsi="Times New Roman"/>
        </w:rPr>
      </w:pPr>
      <w:r>
        <w:rPr>
          <w:rFonts w:ascii="Times New Roman" w:hAnsi="Times New Roman"/>
        </w:rPr>
        <w:t>2.</w:t>
        <w:tab/>
        <w:t>Zadania Ośrodka są realizowane poprzez:</w:t>
      </w:r>
    </w:p>
    <w:p>
      <w:pPr>
        <w:pStyle w:val="Normal"/>
        <w:spacing w:before="30" w:after="30"/>
        <w:ind w:hanging="360" w:start="720"/>
        <w:jc w:val="both"/>
        <w:rPr>
          <w:rFonts w:ascii="Times New Roman" w:hAnsi="Times New Roman"/>
        </w:rPr>
      </w:pPr>
      <w:r>
        <w:rPr>
          <w:rFonts w:ascii="Times New Roman" w:hAnsi="Times New Roman"/>
        </w:rPr>
        <w:t>a)</w:t>
        <w:tab/>
        <w:t>organizowanie zajęć dydaktycznych, profilaktyczno-wychowawczych, terapeutycznych i socjoterapeutycznych umożliwiających nabywanie umiejętności życiowych, ułatwiających prawidłowe funkcjonowanie w środowisku rodzinnym i społecznym;</w:t>
      </w:r>
    </w:p>
    <w:p>
      <w:pPr>
        <w:pStyle w:val="Normal"/>
        <w:spacing w:before="30" w:after="30"/>
        <w:ind w:hanging="360" w:start="720"/>
        <w:jc w:val="both"/>
        <w:rPr>
          <w:rFonts w:ascii="Times New Roman" w:hAnsi="Times New Roman"/>
        </w:rPr>
      </w:pPr>
      <w:r>
        <w:rPr>
          <w:rFonts w:ascii="Times New Roman" w:hAnsi="Times New Roman"/>
        </w:rPr>
        <w:t>b)</w:t>
        <w:tab/>
        <w:t>rozpoznawanie indywidualnych potrzeb rozwojowych i edukacyjnych oraz możliwości psychofizycznych wychowanków;</w:t>
      </w:r>
    </w:p>
    <w:p>
      <w:pPr>
        <w:pStyle w:val="Normal"/>
        <w:spacing w:before="30" w:after="30"/>
        <w:ind w:hanging="360" w:start="720"/>
        <w:jc w:val="both"/>
        <w:rPr>
          <w:rFonts w:ascii="Times New Roman" w:hAnsi="Times New Roman"/>
        </w:rPr>
      </w:pPr>
      <w:r>
        <w:rPr>
          <w:rFonts w:ascii="Times New Roman" w:hAnsi="Times New Roman"/>
        </w:rPr>
        <w:t>c)</w:t>
        <w:tab/>
        <w:t>opracowywanie i realizowanie Indywidualnych Programów Edukacyjno-Terapeutycznych (IPET) dla każdego wychowanka;</w:t>
      </w:r>
    </w:p>
    <w:p>
      <w:pPr>
        <w:pStyle w:val="Normal"/>
        <w:spacing w:before="30" w:after="30"/>
        <w:ind w:hanging="360" w:start="720"/>
        <w:jc w:val="both"/>
        <w:rPr>
          <w:rFonts w:ascii="Times New Roman" w:hAnsi="Times New Roman"/>
        </w:rPr>
      </w:pPr>
      <w:r>
        <w:rPr>
          <w:rFonts w:ascii="Times New Roman" w:hAnsi="Times New Roman"/>
        </w:rPr>
        <w:t>d)</w:t>
        <w:tab/>
        <w:t>realizowanie Programu Wychowawczo-Profilaktycznego Ośrodka;</w:t>
      </w:r>
    </w:p>
    <w:p>
      <w:pPr>
        <w:pStyle w:val="Normal"/>
        <w:spacing w:before="30" w:after="30"/>
        <w:ind w:hanging="360" w:start="720"/>
        <w:jc w:val="both"/>
        <w:rPr>
          <w:rFonts w:ascii="Times New Roman" w:hAnsi="Times New Roman"/>
        </w:rPr>
      </w:pPr>
      <w:r>
        <w:rPr>
          <w:rFonts w:ascii="Times New Roman" w:hAnsi="Times New Roman"/>
        </w:rPr>
        <w:t>e)</w:t>
        <w:tab/>
        <w:t>organizowanie zajęć sportowych, turystycznych, rekreacyjnych oraz kulturalno-oświatowych w wymiarze co najmniej 4 godzin tygodniowo;</w:t>
      </w:r>
    </w:p>
    <w:p>
      <w:pPr>
        <w:pStyle w:val="Normal"/>
        <w:spacing w:before="30" w:after="30"/>
        <w:ind w:hanging="360" w:start="720"/>
        <w:jc w:val="both"/>
        <w:rPr>
          <w:rFonts w:ascii="Times New Roman" w:hAnsi="Times New Roman"/>
        </w:rPr>
      </w:pPr>
      <w:r>
        <w:rPr>
          <w:rFonts w:ascii="Times New Roman" w:hAnsi="Times New Roman"/>
        </w:rPr>
        <w:t>f)</w:t>
        <w:tab/>
        <w:t>wspieranie rodziców (prawnych opiekunów) w pełnieniu funkcji wychowawczej i edukacyjnej, w tym w rozpoznawaniu i rozwijaniu potencjalnych możliwości wychowanków;</w:t>
      </w:r>
    </w:p>
    <w:p>
      <w:pPr>
        <w:pStyle w:val="Normal"/>
        <w:spacing w:before="30" w:after="30"/>
        <w:ind w:hanging="360" w:start="720"/>
        <w:jc w:val="both"/>
        <w:rPr>
          <w:rFonts w:ascii="Times New Roman" w:hAnsi="Times New Roman"/>
        </w:rPr>
      </w:pPr>
      <w:r>
        <w:rPr>
          <w:rFonts w:ascii="Times New Roman" w:hAnsi="Times New Roman"/>
        </w:rPr>
        <w:t>g)</w:t>
        <w:tab/>
        <w:t>pomoc w planowaniu kariery edukacyjnej i zawodowej wychowanków z uwzględnieniem ich możliwości i zainteresowań;</w:t>
      </w:r>
    </w:p>
    <w:p>
      <w:pPr>
        <w:pStyle w:val="Normal"/>
        <w:spacing w:before="30" w:after="30"/>
        <w:ind w:hanging="360" w:start="720"/>
        <w:jc w:val="both"/>
        <w:rPr>
          <w:rFonts w:ascii="Times New Roman" w:hAnsi="Times New Roman"/>
        </w:rPr>
      </w:pPr>
      <w:r>
        <w:rPr>
          <w:rFonts w:ascii="Times New Roman" w:hAnsi="Times New Roman"/>
        </w:rPr>
        <w:t>h)</w:t>
        <w:tab/>
        <w:t>współpracę z rodzicami (prawnymi opiekunami), kuratorami, sądami rodzinnymi, poradniami psychologiczno-pedagogicznymi oraz innymi instytucjami właściwymi ze względu na miejsce zamieszkania wychowanka;</w:t>
      </w:r>
    </w:p>
    <w:p>
      <w:pPr>
        <w:pStyle w:val="Normal"/>
        <w:spacing w:before="30" w:after="30"/>
        <w:ind w:hanging="360" w:start="720"/>
        <w:jc w:val="both"/>
        <w:rPr>
          <w:rFonts w:ascii="Times New Roman" w:hAnsi="Times New Roman"/>
        </w:rPr>
      </w:pPr>
      <w:r>
        <w:rPr>
          <w:rFonts w:ascii="Times New Roman" w:hAnsi="Times New Roman"/>
        </w:rPr>
        <w:t>i)</w:t>
        <w:tab/>
        <w:t>podejmowanie działań interwencyjnych w przypadku zachowań zagrażających zdrowiu lub życiu wychowanków.</w:t>
      </w:r>
    </w:p>
    <w:p>
      <w:pPr>
        <w:pStyle w:val="Normal"/>
        <w:spacing w:before="200" w:after="60"/>
        <w:jc w:val="center"/>
        <w:rPr>
          <w:rFonts w:ascii="Times New Roman" w:hAnsi="Times New Roman"/>
        </w:rPr>
      </w:pPr>
      <w:r>
        <w:rPr>
          <w:rFonts w:ascii="Times New Roman" w:hAnsi="Times New Roman"/>
          <w:b/>
          <w:bCs/>
        </w:rPr>
        <w:t>§ 4</w:t>
      </w:r>
    </w:p>
    <w:p>
      <w:pPr>
        <w:pStyle w:val="Normal"/>
        <w:spacing w:before="40" w:after="40"/>
        <w:ind w:hanging="360" w:start="360"/>
        <w:jc w:val="both"/>
        <w:rPr>
          <w:rFonts w:ascii="Times New Roman" w:hAnsi="Times New Roman"/>
        </w:rPr>
      </w:pPr>
      <w:r>
        <w:rPr>
          <w:rFonts w:ascii="Times New Roman" w:hAnsi="Times New Roman"/>
        </w:rPr>
        <w:t>1.</w:t>
        <w:tab/>
        <w:t>Ośrodek prowadzi działalność przez cały rok szkolny jako placówka, w której przewidziane są ferie szkolne i wakacje letnie zgodnie z przepisami w sprawie organizacji roku szkolnego.</w:t>
      </w:r>
    </w:p>
    <w:p>
      <w:pPr>
        <w:pStyle w:val="Normal"/>
        <w:spacing w:before="40" w:after="40"/>
        <w:ind w:hanging="360" w:start="360"/>
        <w:jc w:val="both"/>
        <w:rPr>
          <w:rFonts w:ascii="Times New Roman" w:hAnsi="Times New Roman"/>
        </w:rPr>
      </w:pPr>
      <w:r>
        <w:rPr>
          <w:rFonts w:ascii="Times New Roman" w:hAnsi="Times New Roman"/>
        </w:rPr>
        <w:t>2.</w:t>
        <w:tab/>
        <w:t>W wyjątkowych przypadkach, za zgodą organu prowadzącego, Ośrodek może prowadzić działalność w czasie przerw świątecznych i ferii szkolnych dla wychowanków wymagających ciągłości opieki.</w:t>
      </w:r>
    </w:p>
    <w:p>
      <w:pPr>
        <w:pStyle w:val="Normal"/>
        <w:spacing w:before="40" w:after="40"/>
        <w:ind w:hanging="360" w:start="360"/>
        <w:jc w:val="both"/>
        <w:rPr>
          <w:rFonts w:ascii="Times New Roman" w:hAnsi="Times New Roman"/>
        </w:rPr>
      </w:pPr>
      <w:r>
        <w:rPr>
          <w:rFonts w:ascii="Times New Roman" w:hAnsi="Times New Roman"/>
        </w:rPr>
      </w:r>
    </w:p>
    <w:p>
      <w:pPr>
        <w:pStyle w:val="Heading1"/>
        <w:rPr>
          <w:rFonts w:ascii="Times New Roman" w:hAnsi="Times New Roman"/>
        </w:rPr>
      </w:pPr>
      <w:r>
        <w:rPr>
          <w:rFonts w:ascii="Times New Roman" w:hAnsi="Times New Roman"/>
        </w:rPr>
      </w:r>
    </w:p>
    <w:p>
      <w:pPr>
        <w:pStyle w:val="Heading1"/>
        <w:rPr>
          <w:rFonts w:ascii="Times New Roman" w:hAnsi="Times New Roman"/>
        </w:rPr>
      </w:pPr>
      <w:r>
        <w:rPr>
          <w:rFonts w:ascii="Times New Roman" w:hAnsi="Times New Roman"/>
        </w:rPr>
      </w:r>
    </w:p>
    <w:p>
      <w:pPr>
        <w:pStyle w:val="Heading1"/>
        <w:rPr>
          <w:rFonts w:ascii="Times New Roman" w:hAnsi="Times New Roman"/>
        </w:rPr>
      </w:pPr>
      <w:r>
        <w:rPr>
          <w:rFonts w:ascii="Times New Roman" w:hAnsi="Times New Roman"/>
        </w:rPr>
        <w:t>ROZDZIAŁ III</w:t>
      </w:r>
    </w:p>
    <w:p>
      <w:pPr>
        <w:pStyle w:val="Heading2"/>
        <w:rPr>
          <w:rFonts w:ascii="Times New Roman" w:hAnsi="Times New Roman"/>
        </w:rPr>
      </w:pPr>
      <w:r>
        <w:rPr>
          <w:rFonts w:ascii="Times New Roman" w:hAnsi="Times New Roman"/>
        </w:rPr>
        <w:t>ORGANY OŚRODKA</w:t>
      </w:r>
    </w:p>
    <w:p>
      <w:pPr>
        <w:pStyle w:val="Normal"/>
        <w:spacing w:before="200" w:after="60"/>
        <w:jc w:val="center"/>
        <w:rPr>
          <w:rFonts w:ascii="Times New Roman" w:hAnsi="Times New Roman"/>
        </w:rPr>
      </w:pPr>
      <w:r>
        <w:rPr>
          <w:rFonts w:ascii="Times New Roman" w:hAnsi="Times New Roman"/>
          <w:b/>
          <w:bCs/>
        </w:rPr>
        <w:t>§ 5</w:t>
      </w:r>
    </w:p>
    <w:p>
      <w:pPr>
        <w:pStyle w:val="Normal"/>
        <w:spacing w:before="60" w:after="60"/>
        <w:jc w:val="both"/>
        <w:rPr>
          <w:rFonts w:ascii="Times New Roman" w:hAnsi="Times New Roman"/>
        </w:rPr>
      </w:pPr>
      <w:r>
        <w:rPr>
          <w:rFonts w:ascii="Times New Roman" w:hAnsi="Times New Roman"/>
        </w:rPr>
        <w:t>Organami Ośrodka są:</w:t>
      </w:r>
    </w:p>
    <w:p>
      <w:pPr>
        <w:pStyle w:val="Normal"/>
        <w:spacing w:before="40" w:after="40"/>
        <w:ind w:hanging="360" w:start="360"/>
        <w:jc w:val="both"/>
        <w:rPr>
          <w:rFonts w:ascii="Times New Roman" w:hAnsi="Times New Roman"/>
        </w:rPr>
      </w:pPr>
      <w:r>
        <w:rPr>
          <w:rFonts w:ascii="Times New Roman" w:hAnsi="Times New Roman"/>
        </w:rPr>
        <w:t>1.</w:t>
        <w:tab/>
        <w:t>Dyrektor Ośrodka,</w:t>
      </w:r>
    </w:p>
    <w:p>
      <w:pPr>
        <w:pStyle w:val="Normal"/>
        <w:spacing w:before="40" w:after="40"/>
        <w:ind w:hanging="360" w:start="360"/>
        <w:jc w:val="both"/>
        <w:rPr>
          <w:rFonts w:ascii="Times New Roman" w:hAnsi="Times New Roman"/>
        </w:rPr>
      </w:pPr>
      <w:r>
        <w:rPr>
          <w:rFonts w:ascii="Times New Roman" w:hAnsi="Times New Roman"/>
        </w:rPr>
        <w:t>2.</w:t>
        <w:tab/>
        <w:t>Rada Pedagogiczna,</w:t>
      </w:r>
    </w:p>
    <w:p>
      <w:pPr>
        <w:pStyle w:val="Normal"/>
        <w:spacing w:before="40" w:after="40"/>
        <w:ind w:hanging="360" w:start="360"/>
        <w:jc w:val="both"/>
        <w:rPr>
          <w:rFonts w:ascii="Times New Roman" w:hAnsi="Times New Roman"/>
        </w:rPr>
      </w:pPr>
      <w:r>
        <w:rPr>
          <w:rFonts w:ascii="Times New Roman" w:hAnsi="Times New Roman"/>
        </w:rPr>
        <w:t>3.</w:t>
        <w:tab/>
        <w:t>Samorząd Wychowanków</w:t>
      </w:r>
    </w:p>
    <w:p>
      <w:pPr>
        <w:pStyle w:val="Normal"/>
        <w:spacing w:before="40" w:after="40"/>
        <w:ind w:hanging="360" w:start="360"/>
        <w:jc w:val="both"/>
        <w:rPr>
          <w:rFonts w:ascii="Times New Roman" w:hAnsi="Times New Roman"/>
        </w:rPr>
      </w:pPr>
      <w:r>
        <w:rPr>
          <w:rFonts w:ascii="Times New Roman" w:hAnsi="Times New Roman"/>
        </w:rPr>
        <w:t xml:space="preserve">4.    Rada Rodziców </w:t>
      </w:r>
    </w:p>
    <w:p>
      <w:pPr>
        <w:pStyle w:val="Normal"/>
        <w:spacing w:before="200" w:after="60"/>
        <w:jc w:val="center"/>
        <w:rPr>
          <w:rFonts w:ascii="Times New Roman" w:hAnsi="Times New Roman"/>
        </w:rPr>
      </w:pPr>
      <w:r>
        <w:rPr>
          <w:rFonts w:ascii="Times New Roman" w:hAnsi="Times New Roman"/>
          <w:b/>
          <w:bCs/>
        </w:rPr>
        <w:t>§ 6</w:t>
      </w:r>
    </w:p>
    <w:p>
      <w:pPr>
        <w:pStyle w:val="Normal"/>
        <w:spacing w:before="60" w:after="60"/>
        <w:jc w:val="both"/>
        <w:rPr>
          <w:rFonts w:ascii="Times New Roman" w:hAnsi="Times New Roman"/>
        </w:rPr>
      </w:pPr>
      <w:r>
        <w:rPr>
          <w:rFonts w:ascii="Times New Roman" w:hAnsi="Times New Roman"/>
        </w:rPr>
        <w:t>Kompetencje Dyrektora Ośrodka</w:t>
      </w:r>
    </w:p>
    <w:p>
      <w:pPr>
        <w:pStyle w:val="Normal"/>
        <w:spacing w:before="40" w:after="40"/>
        <w:ind w:hanging="360" w:start="360"/>
        <w:jc w:val="both"/>
        <w:rPr>
          <w:rFonts w:ascii="Times New Roman" w:hAnsi="Times New Roman"/>
        </w:rPr>
      </w:pPr>
      <w:r>
        <w:rPr>
          <w:rFonts w:ascii="Times New Roman" w:hAnsi="Times New Roman"/>
        </w:rPr>
        <w:t>1.</w:t>
        <w:tab/>
        <w:t>Dyrektor kieruje bieżącą działalnością dydaktyczno-wychowawczą Ośrodka oraz reprezentuje go na zewnątrz.</w:t>
      </w:r>
    </w:p>
    <w:p>
      <w:pPr>
        <w:pStyle w:val="Normal"/>
        <w:spacing w:before="40" w:after="40"/>
        <w:ind w:hanging="360" w:start="360"/>
        <w:jc w:val="both"/>
        <w:rPr>
          <w:rFonts w:ascii="Times New Roman" w:hAnsi="Times New Roman"/>
        </w:rPr>
      </w:pPr>
      <w:r>
        <w:rPr>
          <w:rFonts w:ascii="Times New Roman" w:hAnsi="Times New Roman"/>
        </w:rPr>
        <w:t>2.</w:t>
        <w:tab/>
        <w:t>Do zadań Dyrektora należy w szczególności:</w:t>
      </w:r>
    </w:p>
    <w:p>
      <w:pPr>
        <w:pStyle w:val="Normal"/>
        <w:spacing w:before="30" w:after="30"/>
        <w:ind w:hanging="360" w:start="720"/>
        <w:jc w:val="both"/>
        <w:rPr>
          <w:rFonts w:ascii="Times New Roman" w:hAnsi="Times New Roman"/>
        </w:rPr>
      </w:pPr>
      <w:r>
        <w:rPr>
          <w:rFonts w:ascii="Times New Roman" w:hAnsi="Times New Roman"/>
        </w:rPr>
        <w:t>a)</w:t>
        <w:tab/>
        <w:t>sprawowanie nadzoru pedagogicznego nad pracą nauczycieli i wychowawców;</w:t>
      </w:r>
    </w:p>
    <w:p>
      <w:pPr>
        <w:pStyle w:val="Normal"/>
        <w:spacing w:before="30" w:after="30"/>
        <w:ind w:hanging="360" w:start="720"/>
        <w:jc w:val="both"/>
        <w:rPr>
          <w:rFonts w:ascii="Times New Roman" w:hAnsi="Times New Roman"/>
        </w:rPr>
      </w:pPr>
      <w:r>
        <w:rPr>
          <w:rFonts w:ascii="Times New Roman" w:hAnsi="Times New Roman"/>
        </w:rPr>
        <w:t>b)</w:t>
        <w:tab/>
        <w:t>sprawowanie opieki nad wychowankami oraz stwarzanie warunków ich harmonijnego rozwoju psychofizycznego poprzez aktywne działania prozdrowotne;</w:t>
      </w:r>
    </w:p>
    <w:p>
      <w:pPr>
        <w:pStyle w:val="Normal"/>
        <w:spacing w:before="30" w:after="30"/>
        <w:ind w:hanging="360" w:start="720"/>
        <w:jc w:val="both"/>
        <w:rPr>
          <w:rFonts w:ascii="Times New Roman" w:hAnsi="Times New Roman"/>
        </w:rPr>
      </w:pPr>
      <w:r>
        <w:rPr>
          <w:rFonts w:ascii="Times New Roman" w:hAnsi="Times New Roman"/>
        </w:rPr>
        <w:t>c)</w:t>
        <w:tab/>
        <w:t>realizowanie uchwał Rady Pedagogicznej podjętych w ramach jej kompetencji stanowiących;</w:t>
      </w:r>
    </w:p>
    <w:p>
      <w:pPr>
        <w:pStyle w:val="Normal"/>
        <w:spacing w:before="30" w:after="30"/>
        <w:ind w:hanging="360" w:start="720"/>
        <w:jc w:val="both"/>
        <w:rPr>
          <w:rFonts w:ascii="Times New Roman" w:hAnsi="Times New Roman"/>
        </w:rPr>
      </w:pPr>
      <w:r>
        <w:rPr>
          <w:rFonts w:ascii="Times New Roman" w:hAnsi="Times New Roman"/>
        </w:rPr>
        <w:t>d)</w:t>
        <w:tab/>
        <w:t>dysponowanie środkami finansowymi określonymi w planie finansowym Ośrodka i ponoszenie odpowiedzialności za ich prawidłowe wykorzystanie;</w:t>
      </w:r>
    </w:p>
    <w:p>
      <w:pPr>
        <w:pStyle w:val="Normal"/>
        <w:spacing w:before="30" w:after="30"/>
        <w:ind w:hanging="360" w:start="720"/>
        <w:jc w:val="both"/>
        <w:rPr>
          <w:rFonts w:ascii="Times New Roman" w:hAnsi="Times New Roman"/>
        </w:rPr>
      </w:pPr>
      <w:r>
        <w:rPr>
          <w:rFonts w:ascii="Times New Roman" w:hAnsi="Times New Roman"/>
        </w:rPr>
        <w:t>e)</w:t>
        <w:tab/>
        <w:t>opracowywanie arkusza organizacyjnego Ośrodka i przedkładanie go organowi prowadzącemu w terminie do 21 kwietnia każdego roku;</w:t>
      </w:r>
    </w:p>
    <w:p>
      <w:pPr>
        <w:pStyle w:val="Normal"/>
        <w:spacing w:before="30" w:after="30"/>
        <w:ind w:hanging="360" w:start="720"/>
        <w:jc w:val="both"/>
        <w:rPr>
          <w:rFonts w:ascii="Times New Roman" w:hAnsi="Times New Roman"/>
        </w:rPr>
      </w:pPr>
      <w:r>
        <w:rPr>
          <w:rFonts w:ascii="Times New Roman" w:hAnsi="Times New Roman"/>
        </w:rPr>
        <w:t>f)</w:t>
        <w:tab/>
        <w:t>zatrudnianie i zwalnianie nauczycieli, wychowawców oraz innych pracowników Ośrodka;</w:t>
      </w:r>
    </w:p>
    <w:p>
      <w:pPr>
        <w:pStyle w:val="Normal"/>
        <w:spacing w:before="30" w:after="30"/>
        <w:ind w:hanging="360" w:start="720"/>
        <w:jc w:val="both"/>
        <w:rPr>
          <w:rFonts w:ascii="Times New Roman" w:hAnsi="Times New Roman"/>
        </w:rPr>
      </w:pPr>
      <w:r>
        <w:rPr>
          <w:rFonts w:ascii="Times New Roman" w:hAnsi="Times New Roman"/>
        </w:rPr>
        <w:t>g)</w:t>
        <w:tab/>
        <w:t>przyznawanie nagród oraz wymierzanie kar porządkowych pracownikom Ośrodka;</w:t>
      </w:r>
    </w:p>
    <w:p>
      <w:pPr>
        <w:pStyle w:val="Normal"/>
        <w:spacing w:before="30" w:after="30"/>
        <w:ind w:hanging="360" w:start="720"/>
        <w:jc w:val="both"/>
        <w:rPr>
          <w:rFonts w:ascii="Times New Roman" w:hAnsi="Times New Roman"/>
        </w:rPr>
      </w:pPr>
      <w:r>
        <w:rPr>
          <w:rFonts w:ascii="Times New Roman" w:hAnsi="Times New Roman"/>
        </w:rPr>
        <w:t>h)</w:t>
        <w:tab/>
        <w:t>przyjmowanie i skreślanie wychowanków z listy Ośrodka zgodnie z zasadami określonymi w niniejszym Statucie;</w:t>
      </w:r>
    </w:p>
    <w:p>
      <w:pPr>
        <w:pStyle w:val="Normal"/>
        <w:spacing w:before="30" w:after="30"/>
        <w:ind w:hanging="360" w:start="720"/>
        <w:jc w:val="both"/>
        <w:rPr>
          <w:rFonts w:ascii="Times New Roman" w:hAnsi="Times New Roman"/>
        </w:rPr>
      </w:pPr>
      <w:r>
        <w:rPr>
          <w:rFonts w:ascii="Times New Roman" w:hAnsi="Times New Roman"/>
        </w:rPr>
        <w:t>i)</w:t>
        <w:tab/>
        <w:t>zapewnienie bezpieczeństwa wychowanków i pracowników na terenie Ośrodka;</w:t>
      </w:r>
    </w:p>
    <w:p>
      <w:pPr>
        <w:pStyle w:val="Normal"/>
        <w:spacing w:before="30" w:after="30"/>
        <w:ind w:hanging="360" w:start="720"/>
        <w:jc w:val="both"/>
        <w:rPr>
          <w:rFonts w:ascii="Times New Roman" w:hAnsi="Times New Roman"/>
        </w:rPr>
      </w:pPr>
      <w:r>
        <w:rPr>
          <w:rFonts w:ascii="Times New Roman" w:hAnsi="Times New Roman"/>
        </w:rPr>
        <w:t>j)</w:t>
        <w:tab/>
        <w:t>nadzorowanie prawidłowego prowadzenia dokumentacji Ośrodka;</w:t>
      </w:r>
    </w:p>
    <w:p>
      <w:pPr>
        <w:pStyle w:val="Normal"/>
        <w:spacing w:before="30" w:after="30"/>
        <w:ind w:hanging="360" w:start="720"/>
        <w:jc w:val="both"/>
        <w:rPr>
          <w:rFonts w:ascii="Times New Roman" w:hAnsi="Times New Roman"/>
        </w:rPr>
      </w:pPr>
      <w:r>
        <w:rPr>
          <w:rFonts w:ascii="Times New Roman" w:hAnsi="Times New Roman"/>
        </w:rPr>
        <w:t>k)</w:t>
        <w:tab/>
        <w:t>przedstawianie Radzie Pedagogicznej – nie rzadziej niż dwa razy w roku szkolnym – ogólnych wniosków wynikających ze sprawowanego nadzoru pedagogicznego oraz informacji o działalności Ośrodka.</w:t>
      </w:r>
    </w:p>
    <w:p>
      <w:pPr>
        <w:pStyle w:val="Normal"/>
        <w:spacing w:before="40" w:after="40"/>
        <w:ind w:hanging="360" w:start="360"/>
        <w:jc w:val="both"/>
        <w:rPr>
          <w:rFonts w:ascii="Times New Roman" w:hAnsi="Times New Roman"/>
        </w:rPr>
      </w:pPr>
      <w:r>
        <w:rPr>
          <w:rFonts w:ascii="Times New Roman" w:hAnsi="Times New Roman"/>
        </w:rPr>
        <w:t>3.</w:t>
        <w:tab/>
        <w:t>Dyrektor może wstrzymać realizację uchwały Rady Pedagogicznej niezgodnej z przepisami prawa, niezwłocznie powiadamiając o tym organ prowadzący i organ sprawujący nadzór pedagogiczny.</w:t>
      </w:r>
    </w:p>
    <w:p>
      <w:pPr>
        <w:pStyle w:val="Normal"/>
        <w:spacing w:before="40" w:after="40"/>
        <w:ind w:hanging="360" w:start="360"/>
        <w:jc w:val="both"/>
        <w:rPr>
          <w:rFonts w:ascii="Times New Roman" w:hAnsi="Times New Roman"/>
        </w:rPr>
      </w:pPr>
      <w:r>
        <w:rPr>
          <w:rFonts w:ascii="Times New Roman" w:hAnsi="Times New Roman"/>
        </w:rPr>
        <w:t>4.</w:t>
        <w:tab/>
        <w:t>Za zgodą organu prowadzącego Dyrektor może tworzyć stanowisko wicedyrektora lub inne stanowiska kierownicze.</w:t>
      </w:r>
    </w:p>
    <w:p>
      <w:pPr>
        <w:pStyle w:val="Normal"/>
        <w:spacing w:before="200" w:after="60"/>
        <w:jc w:val="center"/>
        <w:rPr>
          <w:rFonts w:ascii="Times New Roman" w:hAnsi="Times New Roman"/>
          <w:b/>
          <w:bCs/>
        </w:rPr>
      </w:pPr>
      <w:r>
        <w:rPr>
          <w:rFonts w:ascii="Times New Roman" w:hAnsi="Times New Roman"/>
          <w:b/>
          <w:bCs/>
        </w:rPr>
      </w:r>
    </w:p>
    <w:p>
      <w:pPr>
        <w:pStyle w:val="Normal"/>
        <w:spacing w:before="200" w:after="60"/>
        <w:jc w:val="center"/>
        <w:rPr>
          <w:rFonts w:ascii="Times New Roman" w:hAnsi="Times New Roman"/>
          <w:b/>
          <w:bCs/>
        </w:rPr>
      </w:pPr>
      <w:r>
        <w:rPr>
          <w:rFonts w:ascii="Times New Roman" w:hAnsi="Times New Roman"/>
          <w:b/>
          <w:bCs/>
        </w:rPr>
      </w:r>
    </w:p>
    <w:p>
      <w:pPr>
        <w:pStyle w:val="Normal"/>
        <w:spacing w:before="200" w:after="60"/>
        <w:jc w:val="center"/>
        <w:rPr>
          <w:rFonts w:ascii="Times New Roman" w:hAnsi="Times New Roman"/>
          <w:b/>
          <w:bCs/>
        </w:rPr>
      </w:pPr>
      <w:r>
        <w:rPr>
          <w:rFonts w:ascii="Times New Roman" w:hAnsi="Times New Roman"/>
          <w:b/>
          <w:bCs/>
        </w:rPr>
        <w:t>§ 7</w:t>
      </w:r>
    </w:p>
    <w:p>
      <w:pPr>
        <w:pStyle w:val="Normal"/>
        <w:spacing w:before="60" w:after="60"/>
        <w:jc w:val="both"/>
        <w:rPr>
          <w:rFonts w:ascii="Times New Roman" w:hAnsi="Times New Roman"/>
        </w:rPr>
      </w:pPr>
      <w:r>
        <w:rPr>
          <w:rFonts w:ascii="Times New Roman" w:hAnsi="Times New Roman"/>
        </w:rPr>
        <w:t>Kompetencje Rady Pedagogicznej</w:t>
      </w:r>
    </w:p>
    <w:p>
      <w:pPr>
        <w:pStyle w:val="Normal"/>
        <w:spacing w:before="40" w:after="40"/>
        <w:ind w:hanging="360" w:start="360"/>
        <w:jc w:val="both"/>
        <w:rPr>
          <w:rFonts w:ascii="Times New Roman" w:hAnsi="Times New Roman"/>
        </w:rPr>
      </w:pPr>
      <w:r>
        <w:rPr>
          <w:rFonts w:ascii="Times New Roman" w:hAnsi="Times New Roman"/>
        </w:rPr>
        <w:t>1.</w:t>
        <w:tab/>
        <w:t>Rada Pedagogiczna jest kolegialnym organem Ośrodka w zakresie realizacji jego statutowych zadań dotyczących kształcenia, wychowania i opieki.</w:t>
      </w:r>
    </w:p>
    <w:p>
      <w:pPr>
        <w:pStyle w:val="Normal"/>
        <w:spacing w:before="40" w:after="40"/>
        <w:ind w:hanging="360" w:start="360"/>
        <w:jc w:val="both"/>
        <w:rPr>
          <w:rFonts w:ascii="Times New Roman" w:hAnsi="Times New Roman"/>
        </w:rPr>
      </w:pPr>
      <w:r>
        <w:rPr>
          <w:rFonts w:ascii="Times New Roman" w:hAnsi="Times New Roman"/>
        </w:rPr>
        <w:t>2.</w:t>
        <w:tab/>
        <w:t>W skład Rady Pedagogicznej wchodzą wszyscy pracownicy pedagogiczni zatrudnieni w Ośrodku, w tym nauczyciele, wychowawcy grup, pedagog i psycholog.</w:t>
      </w:r>
    </w:p>
    <w:p>
      <w:pPr>
        <w:pStyle w:val="Normal"/>
        <w:spacing w:before="40" w:after="40"/>
        <w:ind w:hanging="360" w:start="360"/>
        <w:jc w:val="both"/>
        <w:rPr>
          <w:rFonts w:ascii="Times New Roman" w:hAnsi="Times New Roman"/>
        </w:rPr>
      </w:pPr>
      <w:r>
        <w:rPr>
          <w:rFonts w:ascii="Times New Roman" w:hAnsi="Times New Roman"/>
        </w:rPr>
        <w:t>3.</w:t>
        <w:tab/>
        <w:t>Przewodniczącym Rady Pedagogicznej jest Dyrektor Ośrodka.</w:t>
      </w:r>
    </w:p>
    <w:p>
      <w:pPr>
        <w:pStyle w:val="Normal"/>
        <w:spacing w:before="40" w:after="40"/>
        <w:ind w:hanging="360" w:start="360"/>
        <w:jc w:val="both"/>
        <w:rPr>
          <w:rFonts w:ascii="Times New Roman" w:hAnsi="Times New Roman"/>
        </w:rPr>
      </w:pPr>
      <w:r>
        <w:rPr>
          <w:rFonts w:ascii="Times New Roman" w:hAnsi="Times New Roman"/>
        </w:rPr>
        <w:t>4.</w:t>
        <w:tab/>
        <w:t>Zebrania Rady Pedagogicznej odbywają się:</w:t>
      </w:r>
    </w:p>
    <w:p>
      <w:pPr>
        <w:pStyle w:val="Normal"/>
        <w:spacing w:before="30" w:after="30"/>
        <w:ind w:hanging="360" w:start="720"/>
        <w:jc w:val="both"/>
        <w:rPr>
          <w:rFonts w:ascii="Times New Roman" w:hAnsi="Times New Roman"/>
        </w:rPr>
      </w:pPr>
      <w:r>
        <w:rPr>
          <w:rFonts w:ascii="Times New Roman" w:hAnsi="Times New Roman"/>
        </w:rPr>
        <w:t>a)</w:t>
        <w:tab/>
        <w:t>przed rozpoczęciem roku szkolnego;</w:t>
      </w:r>
    </w:p>
    <w:p>
      <w:pPr>
        <w:pStyle w:val="Normal"/>
        <w:spacing w:before="30" w:after="30"/>
        <w:ind w:hanging="360" w:start="720"/>
        <w:jc w:val="both"/>
        <w:rPr>
          <w:rFonts w:ascii="Times New Roman" w:hAnsi="Times New Roman"/>
        </w:rPr>
      </w:pPr>
      <w:r>
        <w:rPr>
          <w:rFonts w:ascii="Times New Roman" w:hAnsi="Times New Roman"/>
        </w:rPr>
        <w:t>b)</w:t>
        <w:tab/>
        <w:t>po zakończeniu każdego semestru – w związku z klasyfikowaniem i promowaniem wychowanków;</w:t>
      </w:r>
    </w:p>
    <w:p>
      <w:pPr>
        <w:pStyle w:val="Normal"/>
        <w:spacing w:before="30" w:after="30"/>
        <w:ind w:hanging="360" w:start="720"/>
        <w:jc w:val="both"/>
        <w:rPr>
          <w:rFonts w:ascii="Times New Roman" w:hAnsi="Times New Roman"/>
        </w:rPr>
      </w:pPr>
      <w:r>
        <w:rPr>
          <w:rFonts w:ascii="Times New Roman" w:hAnsi="Times New Roman"/>
        </w:rPr>
        <w:t>c)</w:t>
        <w:tab/>
        <w:t>po zakończeniu rocznych zajęć dydaktyczno-wychowawczych;</w:t>
      </w:r>
    </w:p>
    <w:p>
      <w:pPr>
        <w:pStyle w:val="Normal"/>
        <w:spacing w:before="30" w:after="30"/>
        <w:ind w:hanging="360" w:start="720"/>
        <w:jc w:val="both"/>
        <w:rPr>
          <w:rFonts w:ascii="Times New Roman" w:hAnsi="Times New Roman"/>
        </w:rPr>
      </w:pPr>
      <w:r>
        <w:rPr>
          <w:rFonts w:ascii="Times New Roman" w:hAnsi="Times New Roman"/>
        </w:rPr>
        <w:t>d)</w:t>
        <w:tab/>
        <w:t>w miarę bieżących potrzeb.</w:t>
      </w:r>
    </w:p>
    <w:p>
      <w:pPr>
        <w:pStyle w:val="Normal"/>
        <w:spacing w:before="40" w:after="40"/>
        <w:ind w:hanging="360" w:start="360"/>
        <w:jc w:val="both"/>
        <w:rPr>
          <w:rFonts w:ascii="Times New Roman" w:hAnsi="Times New Roman"/>
        </w:rPr>
      </w:pPr>
      <w:r>
        <w:rPr>
          <w:rFonts w:ascii="Times New Roman" w:hAnsi="Times New Roman"/>
        </w:rPr>
        <w:t>5.</w:t>
        <w:tab/>
        <w:t>Do kompetencji stanowiących Rady Pedagogicznej należy:</w:t>
      </w:r>
    </w:p>
    <w:p>
      <w:pPr>
        <w:pStyle w:val="Normal"/>
        <w:spacing w:before="30" w:after="30"/>
        <w:ind w:hanging="360" w:start="720"/>
        <w:jc w:val="both"/>
        <w:rPr>
          <w:rFonts w:ascii="Times New Roman" w:hAnsi="Times New Roman"/>
        </w:rPr>
      </w:pPr>
      <w:r>
        <w:rPr>
          <w:rFonts w:ascii="Times New Roman" w:hAnsi="Times New Roman"/>
        </w:rPr>
        <w:t>a)</w:t>
        <w:tab/>
        <w:t>zatwierdzanie planów pracy Ośrodka;</w:t>
      </w:r>
    </w:p>
    <w:p>
      <w:pPr>
        <w:pStyle w:val="Normal"/>
        <w:spacing w:before="30" w:after="30"/>
        <w:ind w:hanging="360" w:start="720"/>
        <w:jc w:val="both"/>
        <w:rPr>
          <w:rFonts w:ascii="Times New Roman" w:hAnsi="Times New Roman"/>
        </w:rPr>
      </w:pPr>
      <w:r>
        <w:rPr>
          <w:rFonts w:ascii="Times New Roman" w:hAnsi="Times New Roman"/>
        </w:rPr>
        <w:t>b)</w:t>
        <w:tab/>
        <w:t>podejmowanie uchwał w sprawie klasyfikacji i promocji wychowanków;</w:t>
      </w:r>
    </w:p>
    <w:p>
      <w:pPr>
        <w:pStyle w:val="Normal"/>
        <w:spacing w:before="30" w:after="30"/>
        <w:ind w:hanging="360" w:start="720"/>
        <w:jc w:val="both"/>
        <w:rPr>
          <w:rFonts w:ascii="Times New Roman" w:hAnsi="Times New Roman"/>
        </w:rPr>
      </w:pPr>
      <w:r>
        <w:rPr>
          <w:rFonts w:ascii="Times New Roman" w:hAnsi="Times New Roman"/>
        </w:rPr>
        <w:t>c)</w:t>
        <w:tab/>
        <w:t>podejmowanie uchwał w sprawie skreślenia z listy wychowanków;</w:t>
      </w:r>
    </w:p>
    <w:p>
      <w:pPr>
        <w:pStyle w:val="Normal"/>
        <w:spacing w:before="30" w:after="30"/>
        <w:ind w:hanging="360" w:start="720"/>
        <w:jc w:val="both"/>
        <w:rPr>
          <w:rFonts w:ascii="Times New Roman" w:hAnsi="Times New Roman"/>
        </w:rPr>
      </w:pPr>
      <w:r>
        <w:rPr>
          <w:rFonts w:ascii="Times New Roman" w:hAnsi="Times New Roman"/>
        </w:rPr>
        <w:t>d)</w:t>
        <w:tab/>
        <w:t>podejmowanie uchwał w sprawie innowacji i eksperymentów pedagogicznych;</w:t>
      </w:r>
    </w:p>
    <w:p>
      <w:pPr>
        <w:pStyle w:val="Normal"/>
        <w:spacing w:before="30" w:after="30"/>
        <w:ind w:hanging="360" w:start="720"/>
        <w:jc w:val="both"/>
        <w:rPr>
          <w:rFonts w:ascii="Times New Roman" w:hAnsi="Times New Roman"/>
        </w:rPr>
      </w:pPr>
      <w:r>
        <w:rPr>
          <w:rFonts w:ascii="Times New Roman" w:hAnsi="Times New Roman"/>
        </w:rPr>
        <w:t>e)</w:t>
        <w:tab/>
        <w:t>ustalanie organizacji doskonalenia zawodowego nauczycieli i wychowawców.</w:t>
      </w:r>
    </w:p>
    <w:p>
      <w:pPr>
        <w:pStyle w:val="Normal"/>
        <w:spacing w:before="40" w:after="40"/>
        <w:ind w:hanging="360" w:start="360"/>
        <w:jc w:val="both"/>
        <w:rPr>
          <w:rFonts w:ascii="Times New Roman" w:hAnsi="Times New Roman"/>
        </w:rPr>
      </w:pPr>
      <w:r>
        <w:rPr>
          <w:rFonts w:ascii="Times New Roman" w:hAnsi="Times New Roman"/>
        </w:rPr>
        <w:t>6.</w:t>
        <w:tab/>
        <w:t>Do kompetencji opiniujących Rady Pedagogicznej należy:</w:t>
      </w:r>
    </w:p>
    <w:p>
      <w:pPr>
        <w:pStyle w:val="Normal"/>
        <w:spacing w:before="30" w:after="30"/>
        <w:ind w:hanging="360" w:start="720"/>
        <w:jc w:val="both"/>
        <w:rPr>
          <w:rFonts w:ascii="Times New Roman" w:hAnsi="Times New Roman"/>
        </w:rPr>
      </w:pPr>
      <w:r>
        <w:rPr>
          <w:rFonts w:ascii="Times New Roman" w:hAnsi="Times New Roman"/>
        </w:rPr>
        <w:t>a)</w:t>
        <w:tab/>
        <w:t>opiniowanie organizacji pracy Ośrodka, w tym tygodniowego rozkładu zajęć;</w:t>
      </w:r>
    </w:p>
    <w:p>
      <w:pPr>
        <w:pStyle w:val="Normal"/>
        <w:spacing w:before="30" w:after="30"/>
        <w:ind w:hanging="360" w:start="720"/>
        <w:jc w:val="both"/>
        <w:rPr>
          <w:rFonts w:ascii="Times New Roman" w:hAnsi="Times New Roman"/>
        </w:rPr>
      </w:pPr>
      <w:r>
        <w:rPr>
          <w:rFonts w:ascii="Times New Roman" w:hAnsi="Times New Roman"/>
        </w:rPr>
        <w:t>b)</w:t>
        <w:tab/>
        <w:t>opiniowanie projektu planu finansowego Ośrodka;</w:t>
      </w:r>
    </w:p>
    <w:p>
      <w:pPr>
        <w:pStyle w:val="Normal"/>
        <w:spacing w:before="30" w:after="30"/>
        <w:ind w:hanging="360" w:start="720"/>
        <w:jc w:val="both"/>
        <w:rPr>
          <w:rFonts w:ascii="Times New Roman" w:hAnsi="Times New Roman"/>
        </w:rPr>
      </w:pPr>
      <w:r>
        <w:rPr>
          <w:rFonts w:ascii="Times New Roman" w:hAnsi="Times New Roman"/>
        </w:rPr>
        <w:t>c)</w:t>
        <w:tab/>
        <w:t>opiniowanie wniosków Dyrektora w sprawach przydziału stałych prac i zajęć w ramach wynagrodzenia zasadniczego;</w:t>
      </w:r>
    </w:p>
    <w:p>
      <w:pPr>
        <w:pStyle w:val="Normal"/>
        <w:spacing w:before="30" w:after="30"/>
        <w:ind w:hanging="360" w:start="720"/>
        <w:jc w:val="both"/>
        <w:rPr>
          <w:rFonts w:ascii="Times New Roman" w:hAnsi="Times New Roman"/>
        </w:rPr>
      </w:pPr>
      <w:r>
        <w:rPr>
          <w:rFonts w:ascii="Times New Roman" w:hAnsi="Times New Roman"/>
        </w:rPr>
        <w:t>d)</w:t>
        <w:tab/>
        <w:t>opiniowanie wniosków o nagrody, odznaczenia i wyróżnienia dla pracowników pedagogicznych.</w:t>
      </w:r>
    </w:p>
    <w:p>
      <w:pPr>
        <w:pStyle w:val="Normal"/>
        <w:spacing w:before="40" w:after="40"/>
        <w:ind w:hanging="360" w:start="360"/>
        <w:jc w:val="both"/>
        <w:rPr>
          <w:rFonts w:ascii="Times New Roman" w:hAnsi="Times New Roman"/>
        </w:rPr>
      </w:pPr>
      <w:r>
        <w:rPr>
          <w:rFonts w:ascii="Times New Roman" w:hAnsi="Times New Roman"/>
        </w:rPr>
        <w:t>7.</w:t>
        <w:tab/>
        <w:t>Uchwały Rady Pedagogicznej podejmowane są zwykłą większością głosów w obecności co najmniej połowy jej członków.</w:t>
      </w:r>
    </w:p>
    <w:p>
      <w:pPr>
        <w:pStyle w:val="Normal"/>
        <w:spacing w:before="40" w:after="40"/>
        <w:ind w:hanging="360" w:start="360"/>
        <w:jc w:val="both"/>
        <w:rPr>
          <w:rFonts w:ascii="Times New Roman" w:hAnsi="Times New Roman"/>
        </w:rPr>
      </w:pPr>
      <w:r>
        <w:rPr>
          <w:rFonts w:ascii="Times New Roman" w:hAnsi="Times New Roman"/>
        </w:rPr>
        <w:t>8.</w:t>
        <w:tab/>
        <w:t>Zebrania Rady Pedagogicznej są protokołowane. Członkowie Rady Pedagogicznej zobowiązani są do nieujawniania spraw poruszanych na posiedzeniach, które mogą naruszać dobro osobiste wychowanków, ich rodziców (prawnych opiekunów) oraz pracowników Ośrodka.</w:t>
      </w:r>
    </w:p>
    <w:p>
      <w:pPr>
        <w:pStyle w:val="Normal"/>
        <w:spacing w:before="40" w:after="40"/>
        <w:ind w:hanging="360" w:start="360"/>
        <w:jc w:val="both"/>
        <w:rPr>
          <w:rFonts w:ascii="Times New Roman" w:hAnsi="Times New Roman"/>
        </w:rPr>
      </w:pPr>
      <w:r>
        <w:rPr>
          <w:rFonts w:ascii="Times New Roman" w:hAnsi="Times New Roman"/>
        </w:rPr>
        <w:t>9.</w:t>
        <w:tab/>
        <w:t>Rada Pedagogiczna ustala regulamin swojej działalności.</w:t>
      </w:r>
    </w:p>
    <w:p>
      <w:pPr>
        <w:pStyle w:val="Normal"/>
        <w:spacing w:before="200" w:after="60"/>
        <w:jc w:val="center"/>
        <w:rPr>
          <w:rFonts w:ascii="Times New Roman" w:hAnsi="Times New Roman"/>
        </w:rPr>
      </w:pPr>
      <w:r>
        <w:rPr>
          <w:rFonts w:ascii="Times New Roman" w:hAnsi="Times New Roman"/>
          <w:b/>
          <w:bCs/>
        </w:rPr>
        <w:t>§ 8</w:t>
      </w:r>
    </w:p>
    <w:p>
      <w:pPr>
        <w:pStyle w:val="Normal"/>
        <w:spacing w:before="60" w:after="60"/>
        <w:jc w:val="both"/>
        <w:rPr>
          <w:rFonts w:ascii="Times New Roman" w:hAnsi="Times New Roman"/>
        </w:rPr>
      </w:pPr>
      <w:r>
        <w:rPr>
          <w:rFonts w:ascii="Times New Roman" w:hAnsi="Times New Roman"/>
        </w:rPr>
        <w:t>Samorząd Wychowanków</w:t>
      </w:r>
    </w:p>
    <w:p>
      <w:pPr>
        <w:pStyle w:val="Normal"/>
        <w:spacing w:before="40" w:after="40"/>
        <w:ind w:hanging="360" w:start="360"/>
        <w:jc w:val="both"/>
        <w:rPr>
          <w:rFonts w:ascii="Times New Roman" w:hAnsi="Times New Roman"/>
        </w:rPr>
      </w:pPr>
      <w:r>
        <w:rPr>
          <w:rFonts w:ascii="Times New Roman" w:hAnsi="Times New Roman"/>
        </w:rPr>
        <w:t>1.</w:t>
        <w:tab/>
        <w:t>Wychowankowie Ośrodka mają prawo wyłaniać swoją reprezentację w postaci Samorządu Wychowanków.</w:t>
      </w:r>
    </w:p>
    <w:p>
      <w:pPr>
        <w:pStyle w:val="Normal"/>
        <w:spacing w:before="40" w:after="40"/>
        <w:ind w:hanging="360" w:start="360"/>
        <w:jc w:val="both"/>
        <w:rPr>
          <w:rFonts w:ascii="Times New Roman" w:hAnsi="Times New Roman"/>
        </w:rPr>
      </w:pPr>
      <w:r>
        <w:rPr>
          <w:rFonts w:ascii="Times New Roman" w:hAnsi="Times New Roman"/>
        </w:rPr>
        <w:t>2.</w:t>
        <w:tab/>
        <w:t>Samorząd Wychowanków tworzą wszyscy wychowankowie Ośrodka. Zasady wybierania i działania organów Samorządu określa regulamin uchwalony przez Zarząd Samorządu Wychowanków i zatwierdzony przez Dyrektora Szkoły. Regulamin nie może być sprzeczny ze Statutem.</w:t>
      </w:r>
    </w:p>
    <w:p>
      <w:pPr>
        <w:pStyle w:val="Normal"/>
        <w:spacing w:before="40" w:after="40"/>
        <w:ind w:hanging="360" w:start="360"/>
        <w:jc w:val="both"/>
        <w:rPr>
          <w:rFonts w:ascii="Times New Roman" w:hAnsi="Times New Roman"/>
        </w:rPr>
      </w:pPr>
      <w:r>
        <w:rPr>
          <w:rFonts w:ascii="Times New Roman" w:hAnsi="Times New Roman"/>
        </w:rPr>
        <w:t>3.</w:t>
        <w:tab/>
        <w:t>Samorząd Wychowanków może przedstawiać Dyrektorowi i Radzie Pedagogicznej wnioski i opinie we wszystkich sprawach dotyczących praw i obowiązków wychowanków, w szczególności dotyczących:</w:t>
      </w:r>
    </w:p>
    <w:p>
      <w:pPr>
        <w:pStyle w:val="Normal"/>
        <w:spacing w:before="30" w:after="30"/>
        <w:ind w:hanging="360" w:start="720"/>
        <w:jc w:val="both"/>
        <w:rPr>
          <w:rFonts w:ascii="Times New Roman" w:hAnsi="Times New Roman"/>
        </w:rPr>
      </w:pPr>
      <w:r>
        <w:rPr>
          <w:rFonts w:ascii="Times New Roman" w:hAnsi="Times New Roman"/>
        </w:rPr>
        <w:t>a)</w:t>
        <w:tab/>
        <w:t>prawa do zapoznania się z programem nauczania i wychowania;</w:t>
      </w:r>
    </w:p>
    <w:p>
      <w:pPr>
        <w:pStyle w:val="Normal"/>
        <w:spacing w:before="30" w:after="30"/>
        <w:ind w:hanging="360" w:start="720"/>
        <w:jc w:val="both"/>
        <w:rPr>
          <w:rFonts w:ascii="Times New Roman" w:hAnsi="Times New Roman"/>
        </w:rPr>
      </w:pPr>
      <w:r>
        <w:rPr>
          <w:rFonts w:ascii="Times New Roman" w:hAnsi="Times New Roman"/>
        </w:rPr>
        <w:t>b)</w:t>
        <w:tab/>
        <w:t>prawa do jawnej i umotywowanej oceny postępów w nauce i zachowaniu;</w:t>
      </w:r>
    </w:p>
    <w:p>
      <w:pPr>
        <w:pStyle w:val="Normal"/>
        <w:spacing w:before="30" w:after="30"/>
        <w:ind w:hanging="360" w:start="720"/>
        <w:jc w:val="both"/>
        <w:rPr>
          <w:rFonts w:ascii="Times New Roman" w:hAnsi="Times New Roman"/>
        </w:rPr>
      </w:pPr>
      <w:r>
        <w:rPr>
          <w:rFonts w:ascii="Times New Roman" w:hAnsi="Times New Roman"/>
        </w:rPr>
        <w:t>c)</w:t>
        <w:tab/>
        <w:t>prawa do organizowania działalności kulturalnej, oświatowej i sportowej;</w:t>
      </w:r>
    </w:p>
    <w:p>
      <w:pPr>
        <w:pStyle w:val="Normal"/>
        <w:spacing w:before="30" w:after="30"/>
        <w:ind w:hanging="360" w:start="720"/>
        <w:jc w:val="both"/>
        <w:rPr>
          <w:rFonts w:ascii="Times New Roman" w:hAnsi="Times New Roman"/>
        </w:rPr>
      </w:pPr>
      <w:r>
        <w:rPr>
          <w:rFonts w:ascii="Times New Roman" w:hAnsi="Times New Roman"/>
        </w:rPr>
        <w:t>d)</w:t>
        <w:tab/>
        <w:t>prawa do redagowania i wydawania gazetki Ośrodka.</w:t>
      </w:r>
    </w:p>
    <w:p>
      <w:pPr>
        <w:pStyle w:val="Normal"/>
        <w:spacing w:before="40" w:after="40"/>
        <w:ind w:hanging="360" w:start="360"/>
        <w:jc w:val="both"/>
        <w:rPr>
          <w:rFonts w:ascii="Times New Roman" w:hAnsi="Times New Roman"/>
        </w:rPr>
      </w:pPr>
      <w:r>
        <w:rPr>
          <w:rFonts w:ascii="Times New Roman" w:hAnsi="Times New Roman"/>
        </w:rPr>
        <w:t>4.</w:t>
        <w:tab/>
        <w:t>Samorząd opracowuje własny plan pracy i dokonuje oceny jego realizacji pod koniec roku szkolnego.</w:t>
      </w:r>
    </w:p>
    <w:p>
      <w:pPr>
        <w:pStyle w:val="Normal"/>
        <w:spacing w:before="40" w:after="40"/>
        <w:ind w:hanging="360" w:start="360"/>
        <w:jc w:val="both"/>
        <w:rPr>
          <w:rFonts w:ascii="Times New Roman" w:hAnsi="Times New Roman"/>
        </w:rPr>
      </w:pPr>
      <w:r>
        <w:rPr>
          <w:rFonts w:ascii="Times New Roman" w:hAnsi="Times New Roman"/>
        </w:rPr>
        <w:t>5.</w:t>
        <w:tab/>
        <w:t>Nad działalnością Samorządu opiekę sprawuje co najmniej jeden pracownik pedagogiczny wskazany przez Dyrektora Ośrodka.</w:t>
      </w:r>
    </w:p>
    <w:p>
      <w:pPr>
        <w:pStyle w:val="Normal"/>
        <w:spacing w:before="200" w:after="60"/>
        <w:jc w:val="center"/>
        <w:rPr>
          <w:rFonts w:ascii="Times New Roman" w:hAnsi="Times New Roman"/>
        </w:rPr>
      </w:pPr>
      <w:r>
        <w:rPr>
          <w:rFonts w:ascii="Times New Roman" w:hAnsi="Times New Roman"/>
          <w:b/>
          <w:bCs/>
        </w:rPr>
        <w:t>§ 9</w:t>
      </w:r>
    </w:p>
    <w:p>
      <w:pPr>
        <w:pStyle w:val="Normal"/>
        <w:spacing w:before="60" w:after="60"/>
        <w:jc w:val="both"/>
        <w:rPr>
          <w:rFonts w:ascii="Times New Roman" w:hAnsi="Times New Roman"/>
        </w:rPr>
      </w:pPr>
      <w:r>
        <w:rPr>
          <w:rFonts w:ascii="Times New Roman" w:hAnsi="Times New Roman"/>
        </w:rPr>
        <w:t>Rada Rodziców</w:t>
      </w:r>
    </w:p>
    <w:p>
      <w:pPr>
        <w:pStyle w:val="Normal"/>
        <w:spacing w:before="40" w:after="40"/>
        <w:ind w:hanging="360" w:start="360"/>
        <w:jc w:val="both"/>
        <w:rPr>
          <w:rFonts w:ascii="Times New Roman" w:hAnsi="Times New Roman"/>
        </w:rPr>
      </w:pPr>
      <w:r>
        <w:rPr>
          <w:rFonts w:ascii="Times New Roman" w:hAnsi="Times New Roman"/>
        </w:rPr>
        <w:t>1.</w:t>
        <w:tab/>
        <w:t>Rada Rodziców jest organem reprezentującym ogół rodziców (prawnych opiekunów) wychowanków Ośrodka.</w:t>
      </w:r>
    </w:p>
    <w:p>
      <w:pPr>
        <w:pStyle w:val="Normal"/>
        <w:spacing w:before="40" w:after="40"/>
        <w:ind w:hanging="360" w:start="360"/>
        <w:jc w:val="both"/>
        <w:rPr>
          <w:rFonts w:ascii="Times New Roman" w:hAnsi="Times New Roman"/>
        </w:rPr>
      </w:pPr>
      <w:r>
        <w:rPr>
          <w:rFonts w:ascii="Times New Roman" w:hAnsi="Times New Roman"/>
        </w:rPr>
        <w:t>2.</w:t>
        <w:tab/>
        <w:t>W skład Rady Rodziców wchodzi co najmniej jeden przedstawiciel rodziców z każdej grupy wychowawczej, wybrany w jawnych wyborach na zebraniu rodziców tej grupy.</w:t>
      </w:r>
    </w:p>
    <w:p>
      <w:pPr>
        <w:pStyle w:val="Normal"/>
        <w:spacing w:before="40" w:after="40"/>
        <w:ind w:hanging="360" w:start="360"/>
        <w:jc w:val="both"/>
        <w:rPr>
          <w:rFonts w:ascii="Times New Roman" w:hAnsi="Times New Roman"/>
        </w:rPr>
      </w:pPr>
      <w:r>
        <w:rPr>
          <w:rFonts w:ascii="Times New Roman" w:hAnsi="Times New Roman"/>
        </w:rPr>
        <w:t>3.</w:t>
        <w:tab/>
        <w:t>Rada Rodziców uchwala regulamin swojej działalności, który nie może być sprzeczny ze Statutem Ośrodka.</w:t>
      </w:r>
    </w:p>
    <w:p>
      <w:pPr>
        <w:pStyle w:val="Normal"/>
        <w:spacing w:before="40" w:after="40"/>
        <w:ind w:hanging="360" w:start="360"/>
        <w:jc w:val="both"/>
        <w:rPr>
          <w:rFonts w:ascii="Times New Roman" w:hAnsi="Times New Roman"/>
        </w:rPr>
      </w:pPr>
      <w:r>
        <w:rPr>
          <w:rFonts w:ascii="Times New Roman" w:hAnsi="Times New Roman"/>
        </w:rPr>
        <w:t>4.</w:t>
        <w:tab/>
        <w:t>Do kompetencji Rady Rodziców należy w szczególności:</w:t>
      </w:r>
    </w:p>
    <w:p>
      <w:pPr>
        <w:pStyle w:val="Normal"/>
        <w:spacing w:before="30" w:after="30"/>
        <w:ind w:hanging="360" w:start="720"/>
        <w:jc w:val="both"/>
        <w:rPr>
          <w:rFonts w:ascii="Times New Roman" w:hAnsi="Times New Roman"/>
        </w:rPr>
      </w:pPr>
      <w:r>
        <w:rPr>
          <w:rFonts w:ascii="Times New Roman" w:hAnsi="Times New Roman"/>
        </w:rPr>
        <w:t>a)</w:t>
        <w:tab/>
        <w:t>uchwalanie – w porozumieniu z Radą Pedagogiczną – Programu Wychowawczo-Profilaktycznego Ośrodka;</w:t>
      </w:r>
    </w:p>
    <w:p>
      <w:pPr>
        <w:pStyle w:val="Normal"/>
        <w:spacing w:before="30" w:after="30"/>
        <w:ind w:hanging="360" w:start="720"/>
        <w:jc w:val="both"/>
        <w:rPr>
          <w:rFonts w:ascii="Times New Roman" w:hAnsi="Times New Roman"/>
        </w:rPr>
      </w:pPr>
      <w:r>
        <w:rPr>
          <w:rFonts w:ascii="Times New Roman" w:hAnsi="Times New Roman"/>
        </w:rPr>
        <w:t>b)</w:t>
        <w:tab/>
        <w:t>opiniowanie projektu planu finansowego składanego przez Dyrektora;</w:t>
      </w:r>
    </w:p>
    <w:p>
      <w:pPr>
        <w:pStyle w:val="Normal"/>
        <w:spacing w:before="30" w:after="30"/>
        <w:ind w:hanging="360" w:start="720"/>
        <w:jc w:val="both"/>
        <w:rPr>
          <w:rFonts w:ascii="Times New Roman" w:hAnsi="Times New Roman"/>
        </w:rPr>
      </w:pPr>
      <w:r>
        <w:rPr>
          <w:rFonts w:ascii="Times New Roman" w:hAnsi="Times New Roman"/>
        </w:rPr>
        <w:t>c)</w:t>
        <w:tab/>
        <w:t>opiniowanie programu i harmonogramu poprawy efektywności kształcenia lub wychowania w przypadku, gdy taki obowiązek wynika z przepisów prawa;</w:t>
      </w:r>
    </w:p>
    <w:p>
      <w:pPr>
        <w:pStyle w:val="Normal"/>
        <w:spacing w:before="30" w:after="30"/>
        <w:ind w:hanging="360" w:start="720"/>
        <w:jc w:val="both"/>
        <w:rPr>
          <w:rFonts w:ascii="Times New Roman" w:hAnsi="Times New Roman"/>
        </w:rPr>
      </w:pPr>
      <w:r>
        <w:rPr>
          <w:rFonts w:ascii="Times New Roman" w:hAnsi="Times New Roman"/>
        </w:rPr>
        <w:t>d)</w:t>
        <w:tab/>
        <w:t>wnioskowanie do Dyrektora o dokonanie oceny pracy nauczyciela;</w:t>
      </w:r>
    </w:p>
    <w:p>
      <w:pPr>
        <w:pStyle w:val="Normal"/>
        <w:spacing w:before="30" w:after="30"/>
        <w:ind w:hanging="360" w:start="720"/>
        <w:jc w:val="both"/>
        <w:rPr>
          <w:rFonts w:ascii="Times New Roman" w:hAnsi="Times New Roman"/>
        </w:rPr>
      </w:pPr>
      <w:r>
        <w:rPr>
          <w:rFonts w:ascii="Times New Roman" w:hAnsi="Times New Roman"/>
        </w:rPr>
        <w:t>e)</w:t>
        <w:tab/>
        <w:t>wyrażanie opinii w innych sprawach dotyczących działalności Ośrodka.</w:t>
      </w:r>
    </w:p>
    <w:p>
      <w:pPr>
        <w:pStyle w:val="Normal"/>
        <w:spacing w:before="40" w:after="40"/>
        <w:ind w:hanging="360" w:start="360"/>
        <w:jc w:val="both"/>
        <w:rPr>
          <w:rFonts w:ascii="Times New Roman" w:hAnsi="Times New Roman"/>
        </w:rPr>
      </w:pPr>
      <w:r>
        <w:rPr>
          <w:rFonts w:ascii="Times New Roman" w:hAnsi="Times New Roman"/>
        </w:rPr>
        <w:t>5.</w:t>
        <w:tab/>
        <w:t>Rada Rodziców może porozumiewać się z radami rodziców innych szkół i placówek, ustalając zasady i zakres współpracy.</w:t>
      </w:r>
    </w:p>
    <w:p>
      <w:pPr>
        <w:pStyle w:val="Normal"/>
        <w:spacing w:before="40" w:after="40"/>
        <w:ind w:hanging="360" w:start="360"/>
        <w:jc w:val="both"/>
        <w:rPr>
          <w:rFonts w:ascii="Times New Roman" w:hAnsi="Times New Roman"/>
        </w:rPr>
      </w:pPr>
      <w:r>
        <w:rPr>
          <w:rFonts w:ascii="Times New Roman" w:hAnsi="Times New Roman"/>
        </w:rPr>
        <w:t>6.</w:t>
        <w:tab/>
        <w:t>Rada Rodziców może gromadzić fundusze z dobrowolnych składek rodziców oraz innych źródeł. Zasady wydatkowania funduszy Rady Rodziców określa regulamin Rady Rodziców.</w:t>
      </w:r>
    </w:p>
    <w:p>
      <w:pPr>
        <w:pStyle w:val="Normal"/>
        <w:spacing w:before="200" w:after="60"/>
        <w:jc w:val="center"/>
        <w:rPr>
          <w:rFonts w:ascii="Times New Roman" w:hAnsi="Times New Roman"/>
          <w:b/>
          <w:bCs/>
        </w:rPr>
      </w:pPr>
      <w:r>
        <w:rPr>
          <w:rFonts w:ascii="Times New Roman" w:hAnsi="Times New Roman"/>
          <w:b/>
          <w:bCs/>
        </w:rPr>
      </w:r>
    </w:p>
    <w:p>
      <w:pPr>
        <w:pStyle w:val="Normal"/>
        <w:spacing w:before="200" w:after="60"/>
        <w:jc w:val="center"/>
        <w:rPr>
          <w:rFonts w:ascii="Times New Roman" w:hAnsi="Times New Roman"/>
        </w:rPr>
      </w:pPr>
      <w:r>
        <w:rPr>
          <w:rFonts w:ascii="Times New Roman" w:hAnsi="Times New Roman"/>
          <w:b/>
          <w:bCs/>
        </w:rPr>
        <w:t>§ 10</w:t>
      </w:r>
    </w:p>
    <w:p>
      <w:pPr>
        <w:pStyle w:val="Normal"/>
        <w:spacing w:before="40" w:after="40"/>
        <w:ind w:hanging="360" w:start="360"/>
        <w:jc w:val="both"/>
        <w:rPr>
          <w:rFonts w:ascii="Times New Roman" w:hAnsi="Times New Roman"/>
        </w:rPr>
      </w:pPr>
      <w:r>
        <w:rPr>
          <w:rFonts w:ascii="Times New Roman" w:hAnsi="Times New Roman"/>
        </w:rPr>
        <w:t>1.</w:t>
        <w:tab/>
        <w:t>Organy Ośrodka współpracują ze sobą w celu:</w:t>
      </w:r>
    </w:p>
    <w:p>
      <w:pPr>
        <w:pStyle w:val="Normal"/>
        <w:spacing w:before="30" w:after="30"/>
        <w:ind w:hanging="360" w:start="720"/>
        <w:jc w:val="both"/>
        <w:rPr>
          <w:rFonts w:ascii="Times New Roman" w:hAnsi="Times New Roman"/>
        </w:rPr>
      </w:pPr>
      <w:r>
        <w:rPr>
          <w:rFonts w:ascii="Times New Roman" w:hAnsi="Times New Roman"/>
        </w:rPr>
        <w:t>a)</w:t>
        <w:tab/>
        <w:t>podejmowania decyzji w granicach posiadanych kompetencji;</w:t>
      </w:r>
    </w:p>
    <w:p>
      <w:pPr>
        <w:pStyle w:val="Normal"/>
        <w:spacing w:before="30" w:after="30"/>
        <w:ind w:hanging="360" w:start="720"/>
        <w:jc w:val="both"/>
        <w:rPr>
          <w:rFonts w:ascii="Times New Roman" w:hAnsi="Times New Roman"/>
        </w:rPr>
      </w:pPr>
      <w:r>
        <w:rPr>
          <w:rFonts w:ascii="Times New Roman" w:hAnsi="Times New Roman"/>
        </w:rPr>
        <w:t>b)</w:t>
        <w:tab/>
        <w:t>umożliwienia rozwiązywania sytuacji konfliktowych wewnątrz Ośrodka;</w:t>
      </w:r>
    </w:p>
    <w:p>
      <w:pPr>
        <w:pStyle w:val="Normal"/>
        <w:spacing w:before="30" w:after="30"/>
        <w:ind w:hanging="360" w:start="720"/>
        <w:jc w:val="both"/>
        <w:rPr>
          <w:rFonts w:ascii="Times New Roman" w:hAnsi="Times New Roman"/>
        </w:rPr>
      </w:pPr>
      <w:r>
        <w:rPr>
          <w:rFonts w:ascii="Times New Roman" w:hAnsi="Times New Roman"/>
        </w:rPr>
        <w:t>c)</w:t>
        <w:tab/>
        <w:t>zapewnienia bieżącej wymiany informacji o podejmowanych i planowanych działaniach.</w:t>
      </w:r>
    </w:p>
    <w:p>
      <w:pPr>
        <w:pStyle w:val="Normal"/>
        <w:spacing w:before="40" w:after="40"/>
        <w:ind w:hanging="360" w:start="360"/>
        <w:jc w:val="both"/>
        <w:rPr>
          <w:rFonts w:ascii="Times New Roman" w:hAnsi="Times New Roman"/>
        </w:rPr>
      </w:pPr>
      <w:r>
        <w:rPr>
          <w:rFonts w:ascii="Times New Roman" w:hAnsi="Times New Roman"/>
        </w:rPr>
        <w:t>2.</w:t>
        <w:tab/>
        <w:t>Spory między organami Ośrodka rozstrzyga Dyrektor na pisemny wniosek co najmniej jednego z organów pozostających stroną w sporze. Od rozstrzygnięcia Dyrektora przysługuje odwołanie do organu prowadzącego lub organu sprawującego nadzór pedagogiczny – stosownie do przedmiotu sporu – w terminie 7 dni.</w:t>
      </w:r>
    </w:p>
    <w:p>
      <w:pPr>
        <w:pStyle w:val="Heading1"/>
        <w:rPr>
          <w:rFonts w:ascii="Times New Roman" w:hAnsi="Times New Roman"/>
        </w:rPr>
      </w:pPr>
      <w:r>
        <w:rPr>
          <w:rFonts w:ascii="Times New Roman" w:hAnsi="Times New Roman"/>
        </w:rPr>
        <w:t>ROZDZIAŁ IV</w:t>
      </w:r>
    </w:p>
    <w:p>
      <w:pPr>
        <w:pStyle w:val="Heading2"/>
        <w:rPr>
          <w:rFonts w:ascii="Times New Roman" w:hAnsi="Times New Roman"/>
        </w:rPr>
      </w:pPr>
      <w:r>
        <w:rPr>
          <w:rFonts w:ascii="Times New Roman" w:hAnsi="Times New Roman"/>
        </w:rPr>
        <w:t>ORGANIZACJA OŚRODKA</w:t>
      </w:r>
    </w:p>
    <w:p>
      <w:pPr>
        <w:pStyle w:val="Normal"/>
        <w:spacing w:before="200" w:after="60"/>
        <w:jc w:val="center"/>
        <w:rPr>
          <w:rFonts w:ascii="Times New Roman" w:hAnsi="Times New Roman"/>
        </w:rPr>
      </w:pPr>
      <w:r>
        <w:rPr>
          <w:rFonts w:ascii="Times New Roman" w:hAnsi="Times New Roman"/>
          <w:b/>
          <w:bCs/>
        </w:rPr>
        <w:t>§ 11</w:t>
      </w:r>
    </w:p>
    <w:p>
      <w:pPr>
        <w:pStyle w:val="Normal"/>
        <w:spacing w:before="40" w:after="40"/>
        <w:ind w:hanging="360" w:start="360"/>
        <w:jc w:val="both"/>
        <w:rPr>
          <w:rFonts w:ascii="Times New Roman" w:hAnsi="Times New Roman"/>
        </w:rPr>
      </w:pPr>
      <w:r>
        <w:rPr>
          <w:rFonts w:ascii="Times New Roman" w:hAnsi="Times New Roman"/>
        </w:rPr>
        <w:t>1.</w:t>
        <w:tab/>
        <w:t>Szczegółową organizację nauczania, wychowania i opieki w danym roku szkolnym określa arkusz organizacyjny opracowany przez Dyrektora Ośrodka do dnia 21 kwietnia każdego roku i zatwierdzony przez organ prowadzący do dnia 25 maja.</w:t>
      </w:r>
    </w:p>
    <w:p>
      <w:pPr>
        <w:pStyle w:val="Normal"/>
        <w:spacing w:before="40" w:after="40"/>
        <w:ind w:hanging="360" w:start="360"/>
        <w:jc w:val="both"/>
        <w:rPr>
          <w:rFonts w:ascii="Times New Roman" w:hAnsi="Times New Roman"/>
        </w:rPr>
      </w:pPr>
      <w:r>
        <w:rPr>
          <w:rFonts w:ascii="Times New Roman" w:hAnsi="Times New Roman"/>
        </w:rPr>
        <w:t>2.</w:t>
        <w:tab/>
        <w:t>Organizację stałych obowiązkowych i nadobowiązkowych zajęć dydaktycznych i wychowawczych określa tygodniowy rozkład zajęć ustalany przez Dyrektora na podstawie zatwierdzonego arkusza organizacyjnego, z uwzględnieniem zasad ochrony zdrowia i higieny pracy.</w:t>
      </w:r>
    </w:p>
    <w:p>
      <w:pPr>
        <w:pStyle w:val="Normal"/>
        <w:spacing w:before="40" w:after="40"/>
        <w:ind w:hanging="360" w:start="360"/>
        <w:jc w:val="both"/>
        <w:rPr>
          <w:rFonts w:ascii="Times New Roman" w:hAnsi="Times New Roman"/>
        </w:rPr>
      </w:pPr>
      <w:r>
        <w:rPr>
          <w:rFonts w:ascii="Times New Roman" w:hAnsi="Times New Roman"/>
        </w:rPr>
        <w:t>3.</w:t>
        <w:tab/>
        <w:t>Terminy rozpoczynania i kończenia zajęć dydaktyczno-wychowawczych, przerw świątecznych, ferii zimowych oraz wakacji letnich określają przepisy ministra właściwego do spraw oświaty w sprawie organizacji roku szkolnego.</w:t>
      </w:r>
    </w:p>
    <w:p>
      <w:pPr>
        <w:pStyle w:val="Normal"/>
        <w:spacing w:before="200" w:after="60"/>
        <w:jc w:val="center"/>
        <w:rPr>
          <w:rFonts w:ascii="Times New Roman" w:hAnsi="Times New Roman"/>
        </w:rPr>
      </w:pPr>
      <w:r>
        <w:rPr>
          <w:rFonts w:ascii="Times New Roman" w:hAnsi="Times New Roman"/>
          <w:b/>
          <w:bCs/>
        </w:rPr>
        <w:t>§ 12</w:t>
      </w:r>
    </w:p>
    <w:p>
      <w:pPr>
        <w:pStyle w:val="Normal"/>
        <w:spacing w:before="60" w:after="60"/>
        <w:jc w:val="both"/>
        <w:rPr>
          <w:rFonts w:ascii="Times New Roman" w:hAnsi="Times New Roman"/>
        </w:rPr>
      </w:pPr>
      <w:r>
        <w:rPr>
          <w:rFonts w:ascii="Times New Roman" w:hAnsi="Times New Roman"/>
        </w:rPr>
        <w:t>Grupy wychowawcze</w:t>
      </w:r>
    </w:p>
    <w:p>
      <w:pPr>
        <w:pStyle w:val="Normal"/>
        <w:spacing w:before="40" w:after="40"/>
        <w:ind w:hanging="360" w:start="360"/>
        <w:jc w:val="both"/>
        <w:rPr>
          <w:rFonts w:ascii="Times New Roman" w:hAnsi="Times New Roman"/>
        </w:rPr>
      </w:pPr>
      <w:r>
        <w:rPr>
          <w:rFonts w:ascii="Times New Roman" w:hAnsi="Times New Roman"/>
        </w:rPr>
        <w:t>1.</w:t>
        <w:tab/>
        <w:t>Podstawową formą organizacyjną pracy wychowawczej w Ośrodku jest grupa wychowawcza.</w:t>
      </w:r>
    </w:p>
    <w:p>
      <w:pPr>
        <w:pStyle w:val="Normal"/>
        <w:spacing w:before="40" w:after="40"/>
        <w:ind w:hanging="360" w:start="360"/>
        <w:jc w:val="both"/>
        <w:rPr>
          <w:rFonts w:ascii="Times New Roman" w:hAnsi="Times New Roman"/>
        </w:rPr>
      </w:pPr>
      <w:r>
        <w:rPr>
          <w:rFonts w:ascii="Times New Roman" w:hAnsi="Times New Roman"/>
        </w:rPr>
        <w:t>2.</w:t>
        <w:tab/>
        <w:t>Liczba wychowanków w grupie wychowawczej wynosi do 12 osób.</w:t>
      </w:r>
    </w:p>
    <w:p>
      <w:pPr>
        <w:pStyle w:val="Normal"/>
        <w:spacing w:before="40" w:after="40"/>
        <w:ind w:hanging="360" w:start="360"/>
        <w:jc w:val="both"/>
        <w:rPr>
          <w:rFonts w:ascii="Times New Roman" w:hAnsi="Times New Roman"/>
        </w:rPr>
      </w:pPr>
      <w:r>
        <w:rPr>
          <w:rFonts w:ascii="Times New Roman" w:hAnsi="Times New Roman"/>
        </w:rPr>
        <w:t>3.</w:t>
        <w:tab/>
        <w:t>Grupą wychowawczą opiekuje się wychowawca grupy.</w:t>
      </w:r>
    </w:p>
    <w:p>
      <w:pPr>
        <w:pStyle w:val="Normal"/>
        <w:spacing w:before="40" w:after="40"/>
        <w:ind w:hanging="360" w:start="360"/>
        <w:jc w:val="both"/>
        <w:rPr>
          <w:rFonts w:ascii="Times New Roman" w:hAnsi="Times New Roman"/>
        </w:rPr>
      </w:pPr>
      <w:r>
        <w:rPr>
          <w:rFonts w:ascii="Times New Roman" w:hAnsi="Times New Roman"/>
        </w:rPr>
        <w:t>4.</w:t>
        <w:tab/>
        <w:t>Godzina pracy wychowawcy grupy wynosi 60 minut.</w:t>
      </w:r>
    </w:p>
    <w:p>
      <w:pPr>
        <w:pStyle w:val="Normal"/>
        <w:spacing w:before="40" w:after="40"/>
        <w:ind w:hanging="360" w:start="360"/>
        <w:jc w:val="both"/>
        <w:rPr>
          <w:rFonts w:ascii="Times New Roman" w:hAnsi="Times New Roman"/>
        </w:rPr>
      </w:pPr>
      <w:r>
        <w:rPr>
          <w:rFonts w:ascii="Times New Roman" w:hAnsi="Times New Roman"/>
        </w:rPr>
        <w:t>5.</w:t>
        <w:tab/>
        <w:t>Ośrodek zapewnia wychowankom całodobową opiekę przez 7 dni w tygodniu. Opiekę nocną sprawuje minimum jeden pracownik pedagogiczny wraz z pracownikami niepedagogicznymi.</w:t>
      </w:r>
    </w:p>
    <w:p>
      <w:pPr>
        <w:pStyle w:val="Normal"/>
        <w:spacing w:before="200" w:after="60"/>
        <w:jc w:val="center"/>
        <w:rPr>
          <w:rFonts w:ascii="Times New Roman" w:hAnsi="Times New Roman"/>
        </w:rPr>
      </w:pPr>
      <w:r>
        <w:rPr>
          <w:rFonts w:ascii="Times New Roman" w:hAnsi="Times New Roman"/>
          <w:b/>
          <w:bCs/>
        </w:rPr>
        <w:t>§ 13</w:t>
      </w:r>
    </w:p>
    <w:p>
      <w:pPr>
        <w:pStyle w:val="Normal"/>
        <w:spacing w:before="60" w:after="60"/>
        <w:jc w:val="both"/>
        <w:rPr>
          <w:rFonts w:ascii="Times New Roman" w:hAnsi="Times New Roman"/>
        </w:rPr>
      </w:pPr>
      <w:r>
        <w:rPr>
          <w:rFonts w:ascii="Times New Roman" w:hAnsi="Times New Roman"/>
        </w:rPr>
        <w:t>Organizacja kształcenia</w:t>
      </w:r>
    </w:p>
    <w:p>
      <w:pPr>
        <w:pStyle w:val="Normal"/>
        <w:spacing w:before="40" w:after="40"/>
        <w:ind w:hanging="360" w:start="360"/>
        <w:jc w:val="both"/>
        <w:rPr>
          <w:rFonts w:ascii="Times New Roman" w:hAnsi="Times New Roman"/>
        </w:rPr>
      </w:pPr>
      <w:r>
        <w:rPr>
          <w:rFonts w:ascii="Times New Roman" w:hAnsi="Times New Roman"/>
        </w:rPr>
        <w:t>1.</w:t>
        <w:tab/>
        <w:t>Szkoła Podstawowa i Branżowa Szkoła I stopnia realizują cele i zadania wynikające z ustawy z dnia 14 grudnia 2016 r. – Prawo oświatowe (Dz.U. z 2025 r. poz. 1043 z późn. zm.) oraz przepisów wykonawczych, dostosowując metody i formy pracy do specyficznych potrzeb wychowanków posiadających orzeczenia o potrzebie kształcenia specjalnego.</w:t>
      </w:r>
    </w:p>
    <w:p>
      <w:pPr>
        <w:pStyle w:val="Normal"/>
        <w:spacing w:before="40" w:after="40"/>
        <w:ind w:hanging="360" w:start="360"/>
        <w:jc w:val="both"/>
        <w:rPr>
          <w:rFonts w:ascii="Times New Roman" w:hAnsi="Times New Roman"/>
        </w:rPr>
      </w:pPr>
      <w:r>
        <w:rPr>
          <w:rFonts w:ascii="Times New Roman" w:hAnsi="Times New Roman"/>
        </w:rPr>
        <w:t>2.</w:t>
        <w:tab/>
        <w:t>Podstawową jednostką organizacyjną szkoły jest oddział. Liczba uczniów w oddziale wynosi maksymalnie 16 osób.</w:t>
      </w:r>
    </w:p>
    <w:p>
      <w:pPr>
        <w:pStyle w:val="Normal"/>
        <w:spacing w:before="40" w:after="40"/>
        <w:ind w:hanging="360" w:start="360"/>
        <w:jc w:val="both"/>
        <w:rPr>
          <w:rFonts w:ascii="Times New Roman" w:hAnsi="Times New Roman"/>
        </w:rPr>
      </w:pPr>
      <w:r>
        <w:rPr>
          <w:rFonts w:ascii="Times New Roman" w:hAnsi="Times New Roman"/>
        </w:rPr>
        <w:t>3.</w:t>
        <w:tab/>
        <w:t>Godzina lekcyjna trwa 45 minut.</w:t>
      </w:r>
    </w:p>
    <w:p>
      <w:pPr>
        <w:pStyle w:val="Normal"/>
        <w:spacing w:before="40" w:after="40"/>
        <w:ind w:hanging="360" w:start="360"/>
        <w:jc w:val="both"/>
        <w:rPr>
          <w:rFonts w:ascii="Times New Roman" w:hAnsi="Times New Roman"/>
        </w:rPr>
      </w:pPr>
      <w:r>
        <w:rPr>
          <w:rFonts w:ascii="Times New Roman" w:hAnsi="Times New Roman"/>
        </w:rPr>
        <w:t>4.</w:t>
        <w:tab/>
        <w:t>Szkoła prowadzi dziennik w papierowej lub formie elektronicznej.</w:t>
      </w:r>
    </w:p>
    <w:p>
      <w:pPr>
        <w:pStyle w:val="Normal"/>
        <w:spacing w:before="40" w:after="40"/>
        <w:ind w:hanging="360" w:start="360"/>
        <w:jc w:val="both"/>
        <w:rPr>
          <w:rFonts w:ascii="Times New Roman" w:hAnsi="Times New Roman"/>
        </w:rPr>
      </w:pPr>
      <w:r>
        <w:rPr>
          <w:rFonts w:ascii="Times New Roman" w:hAnsi="Times New Roman"/>
        </w:rPr>
        <w:t>5.</w:t>
        <w:tab/>
        <w:t>Wychowanek, który ukończył 18 rok życia i kontynuuje naukę w Branżowej Szkole I stopnia, może przebywać w Ośrodku do ukończenia tej szkoły, nie dłużej niż do ukończenia 24 roku życia, na podstawie odrębnego wniosku i decyzji Dyrektora.</w:t>
      </w:r>
    </w:p>
    <w:p>
      <w:pPr>
        <w:pStyle w:val="Normal"/>
        <w:spacing w:before="200" w:after="60"/>
        <w:jc w:val="center"/>
        <w:rPr>
          <w:rFonts w:ascii="Times New Roman" w:hAnsi="Times New Roman"/>
        </w:rPr>
      </w:pPr>
      <w:r>
        <w:rPr>
          <w:rFonts w:ascii="Times New Roman" w:hAnsi="Times New Roman"/>
          <w:b/>
          <w:bCs/>
        </w:rPr>
        <w:t>§ 13</w:t>
      </w:r>
    </w:p>
    <w:p>
      <w:pPr>
        <w:pStyle w:val="Normal"/>
        <w:spacing w:before="60" w:after="60"/>
        <w:jc w:val="both"/>
        <w:rPr>
          <w:rFonts w:ascii="Times New Roman" w:hAnsi="Times New Roman"/>
        </w:rPr>
      </w:pPr>
      <w:r>
        <w:rPr>
          <w:rFonts w:ascii="Times New Roman" w:hAnsi="Times New Roman"/>
        </w:rPr>
        <w:t xml:space="preserve">Zespół Opracowujący </w:t>
      </w:r>
    </w:p>
    <w:p>
      <w:pPr>
        <w:pStyle w:val="Normal"/>
        <w:spacing w:before="40" w:after="40"/>
        <w:ind w:hanging="360" w:start="360"/>
        <w:jc w:val="both"/>
        <w:rPr>
          <w:rFonts w:ascii="Times New Roman" w:hAnsi="Times New Roman"/>
        </w:rPr>
      </w:pPr>
      <w:r>
        <w:rPr>
          <w:rFonts w:ascii="Times New Roman" w:hAnsi="Times New Roman"/>
        </w:rPr>
        <w:t>1.</w:t>
        <w:tab/>
        <w:t>W Ośrodku działa Zespół Opracowujący do spraw okresowej oceny sytuacji wychowanków, powoływany przez Dyrektora Ośrodka.</w:t>
      </w:r>
    </w:p>
    <w:p>
      <w:pPr>
        <w:pStyle w:val="Normal"/>
        <w:spacing w:before="40" w:after="40"/>
        <w:ind w:hanging="360" w:start="360"/>
        <w:jc w:val="both"/>
        <w:rPr>
          <w:rFonts w:ascii="Times New Roman" w:hAnsi="Times New Roman"/>
        </w:rPr>
      </w:pPr>
      <w:r>
        <w:rPr>
          <w:rFonts w:ascii="Times New Roman" w:hAnsi="Times New Roman"/>
        </w:rPr>
        <w:t>2.</w:t>
        <w:tab/>
        <w:t>Do zadań Zespołu należy w szczególności:</w:t>
      </w:r>
    </w:p>
    <w:p>
      <w:pPr>
        <w:pStyle w:val="Normal"/>
        <w:spacing w:before="30" w:after="30"/>
        <w:ind w:hanging="360" w:start="720"/>
        <w:jc w:val="both"/>
        <w:rPr>
          <w:rFonts w:ascii="Times New Roman" w:hAnsi="Times New Roman"/>
        </w:rPr>
      </w:pPr>
      <w:r>
        <w:rPr>
          <w:rFonts w:ascii="Times New Roman" w:hAnsi="Times New Roman"/>
        </w:rPr>
        <w:t>a)</w:t>
        <w:tab/>
        <w:t>diagnozowanie problemów wychowanków;</w:t>
      </w:r>
    </w:p>
    <w:p>
      <w:pPr>
        <w:pStyle w:val="Normal"/>
        <w:spacing w:before="30" w:after="30"/>
        <w:ind w:hanging="360" w:start="720"/>
        <w:jc w:val="both"/>
        <w:rPr>
          <w:rFonts w:ascii="Times New Roman" w:hAnsi="Times New Roman"/>
        </w:rPr>
      </w:pPr>
      <w:r>
        <w:rPr>
          <w:rFonts w:ascii="Times New Roman" w:hAnsi="Times New Roman"/>
        </w:rPr>
        <w:t xml:space="preserve">b)   sporządzanie arkusza wielospecjalistycznej oceny poziomu funkcjonowania ucznia/wychowanka </w:t>
      </w:r>
    </w:p>
    <w:p>
      <w:pPr>
        <w:pStyle w:val="Normal"/>
        <w:spacing w:before="30" w:after="30"/>
        <w:ind w:hanging="360" w:start="720"/>
        <w:rPr>
          <w:rFonts w:ascii="Times New Roman" w:hAnsi="Times New Roman"/>
        </w:rPr>
      </w:pPr>
      <w:r>
        <w:rPr>
          <w:rFonts w:ascii="Times New Roman" w:hAnsi="Times New Roman"/>
        </w:rPr>
        <w:t>c)</w:t>
        <w:tab/>
        <w:t>ustalanie Indywidualnego Programu Edukacyjno-Terapetycznego z wychowankiem (IPET) na podstawie projektu przygotowanego przez Zespół Opracowujący grupy;</w:t>
      </w:r>
    </w:p>
    <w:p>
      <w:pPr>
        <w:pStyle w:val="Normal"/>
        <w:spacing w:before="30" w:after="30"/>
        <w:ind w:hanging="360" w:start="720"/>
        <w:jc w:val="both"/>
        <w:rPr>
          <w:rFonts w:ascii="Times New Roman" w:hAnsi="Times New Roman"/>
        </w:rPr>
      </w:pPr>
      <w:r>
        <w:rPr>
          <w:rFonts w:ascii="Times New Roman" w:hAnsi="Times New Roman"/>
        </w:rPr>
        <w:t>d)</w:t>
        <w:tab/>
        <w:t>analizowanie stosowanych metod pracy z wychowankiem i dobór skutecznych form pomocy;</w:t>
      </w:r>
    </w:p>
    <w:p>
      <w:pPr>
        <w:pStyle w:val="Normal"/>
        <w:spacing w:before="30" w:after="30"/>
        <w:ind w:hanging="360" w:start="720"/>
        <w:jc w:val="both"/>
        <w:rPr>
          <w:rFonts w:ascii="Times New Roman" w:hAnsi="Times New Roman"/>
        </w:rPr>
      </w:pPr>
      <w:r>
        <w:rPr>
          <w:rFonts w:ascii="Times New Roman" w:hAnsi="Times New Roman"/>
        </w:rPr>
        <w:t>e)</w:t>
        <w:tab/>
        <w:t>okresowa ocena efektów pracy z wychowankami i ich środowiskiem rodzinnym;</w:t>
      </w:r>
    </w:p>
    <w:p>
      <w:pPr>
        <w:pStyle w:val="Normal"/>
        <w:spacing w:before="30" w:after="30"/>
        <w:ind w:hanging="360" w:start="720"/>
        <w:jc w:val="both"/>
        <w:rPr>
          <w:rFonts w:ascii="Times New Roman" w:hAnsi="Times New Roman"/>
        </w:rPr>
      </w:pPr>
      <w:r>
        <w:rPr>
          <w:rFonts w:ascii="Times New Roman" w:hAnsi="Times New Roman"/>
        </w:rPr>
        <w:t>f)</w:t>
        <w:tab/>
        <w:t>prognozowanie oczekiwanych efektów działań socjoterapeutycznych;</w:t>
      </w:r>
    </w:p>
    <w:p>
      <w:pPr>
        <w:pStyle w:val="Normal"/>
        <w:spacing w:before="30" w:after="30"/>
        <w:ind w:hanging="360" w:start="720"/>
        <w:jc w:val="both"/>
        <w:rPr>
          <w:rFonts w:ascii="Times New Roman" w:hAnsi="Times New Roman"/>
        </w:rPr>
      </w:pPr>
      <w:r>
        <w:rPr>
          <w:rFonts w:ascii="Times New Roman" w:hAnsi="Times New Roman"/>
        </w:rPr>
        <w:t>g)</w:t>
        <w:tab/>
        <w:t>wnioskowanie do Rady Pedagogicznej o skreślenie z listy wychowanków lub przeniesienie do innej placówki.</w:t>
      </w:r>
    </w:p>
    <w:p>
      <w:pPr>
        <w:pStyle w:val="Normal"/>
        <w:spacing w:before="40" w:after="40"/>
        <w:ind w:hanging="360" w:start="360"/>
        <w:jc w:val="both"/>
        <w:rPr>
          <w:rFonts w:ascii="Times New Roman" w:hAnsi="Times New Roman"/>
        </w:rPr>
      </w:pPr>
      <w:r>
        <w:rPr>
          <w:rFonts w:ascii="Times New Roman" w:hAnsi="Times New Roman"/>
        </w:rPr>
        <w:t>3.</w:t>
        <w:tab/>
        <w:t>W skład Zespołu wchodzą:</w:t>
      </w:r>
    </w:p>
    <w:p>
      <w:pPr>
        <w:pStyle w:val="Normal"/>
        <w:spacing w:before="30" w:after="30"/>
        <w:ind w:hanging="360" w:start="720"/>
        <w:jc w:val="both"/>
        <w:rPr>
          <w:rFonts w:ascii="Times New Roman" w:hAnsi="Times New Roman"/>
        </w:rPr>
      </w:pPr>
      <w:r>
        <w:rPr>
          <w:rFonts w:ascii="Times New Roman" w:hAnsi="Times New Roman"/>
        </w:rPr>
        <w:t>a)</w:t>
        <w:tab/>
        <w:t>Dyrektor Ośrodka lub upoważniona przez niego osoba – jako przewodniczący;</w:t>
      </w:r>
    </w:p>
    <w:p>
      <w:pPr>
        <w:pStyle w:val="Normal"/>
        <w:spacing w:before="30" w:after="30"/>
        <w:ind w:hanging="360" w:start="720"/>
        <w:jc w:val="both"/>
        <w:rPr>
          <w:rFonts w:ascii="Times New Roman" w:hAnsi="Times New Roman"/>
        </w:rPr>
      </w:pPr>
      <w:r>
        <w:rPr>
          <w:rFonts w:ascii="Times New Roman" w:hAnsi="Times New Roman"/>
        </w:rPr>
        <w:t>b)</w:t>
        <w:tab/>
        <w:t>wychowawca grupy wychowawczej;</w:t>
      </w:r>
    </w:p>
    <w:p>
      <w:pPr>
        <w:pStyle w:val="Normal"/>
        <w:spacing w:before="30" w:after="30"/>
        <w:ind w:hanging="360" w:start="720"/>
        <w:jc w:val="both"/>
        <w:rPr>
          <w:rFonts w:ascii="Times New Roman" w:hAnsi="Times New Roman"/>
        </w:rPr>
      </w:pPr>
      <w:r>
        <w:rPr>
          <w:rFonts w:ascii="Times New Roman" w:hAnsi="Times New Roman"/>
        </w:rPr>
        <w:t>c)</w:t>
        <w:tab/>
        <w:t>wychowawca klasy;</w:t>
      </w:r>
    </w:p>
    <w:p>
      <w:pPr>
        <w:pStyle w:val="Normal"/>
        <w:spacing w:before="30" w:after="30"/>
        <w:ind w:hanging="360" w:start="720"/>
        <w:jc w:val="both"/>
        <w:rPr>
          <w:rFonts w:ascii="Times New Roman" w:hAnsi="Times New Roman"/>
        </w:rPr>
      </w:pPr>
      <w:r>
        <w:rPr>
          <w:rFonts w:ascii="Times New Roman" w:hAnsi="Times New Roman"/>
        </w:rPr>
        <w:t>d)</w:t>
        <w:tab/>
        <w:t>pedagog;</w:t>
      </w:r>
    </w:p>
    <w:p>
      <w:pPr>
        <w:pStyle w:val="Normal"/>
        <w:spacing w:before="30" w:after="30"/>
        <w:ind w:hanging="360" w:start="720"/>
        <w:jc w:val="both"/>
        <w:rPr>
          <w:rFonts w:ascii="Times New Roman" w:hAnsi="Times New Roman"/>
        </w:rPr>
      </w:pPr>
      <w:r>
        <w:rPr>
          <w:rFonts w:ascii="Times New Roman" w:hAnsi="Times New Roman"/>
        </w:rPr>
        <w:t>e)</w:t>
        <w:tab/>
        <w:t>psycholog;</w:t>
      </w:r>
    </w:p>
    <w:p>
      <w:pPr>
        <w:pStyle w:val="Normal"/>
        <w:spacing w:before="30" w:after="30"/>
        <w:ind w:hanging="360" w:start="720"/>
        <w:jc w:val="both"/>
        <w:rPr>
          <w:rFonts w:ascii="Times New Roman" w:hAnsi="Times New Roman"/>
        </w:rPr>
      </w:pPr>
      <w:r>
        <w:rPr>
          <w:rFonts w:ascii="Times New Roman" w:hAnsi="Times New Roman"/>
        </w:rPr>
        <w:t>f)</w:t>
        <w:tab/>
        <w:t>w zależności od potrzeb – inni specjaliści.</w:t>
      </w:r>
    </w:p>
    <w:p>
      <w:pPr>
        <w:pStyle w:val="Normal"/>
        <w:spacing w:before="40" w:after="40"/>
        <w:ind w:hanging="360" w:start="360"/>
        <w:jc w:val="both"/>
        <w:rPr>
          <w:rFonts w:ascii="Times New Roman" w:hAnsi="Times New Roman"/>
        </w:rPr>
      </w:pPr>
      <w:r>
        <w:rPr>
          <w:rFonts w:ascii="Times New Roman" w:hAnsi="Times New Roman"/>
        </w:rPr>
        <w:t>4.</w:t>
        <w:tab/>
        <w:t>Zespół zbiera się co najmniej raz w semestrze, a w sytuacjach pilnych – w trybie nadzwyczajnym.</w:t>
      </w:r>
    </w:p>
    <w:p>
      <w:pPr>
        <w:pStyle w:val="Normal"/>
        <w:spacing w:before="200" w:after="60"/>
        <w:jc w:val="center"/>
        <w:rPr>
          <w:rFonts w:ascii="Times New Roman" w:hAnsi="Times New Roman"/>
        </w:rPr>
      </w:pPr>
      <w:r>
        <w:rPr>
          <w:rFonts w:ascii="Times New Roman" w:hAnsi="Times New Roman"/>
          <w:b/>
          <w:bCs/>
        </w:rPr>
        <w:t>§ 14</w:t>
      </w:r>
    </w:p>
    <w:p>
      <w:pPr>
        <w:pStyle w:val="Normal"/>
        <w:spacing w:before="40" w:after="40"/>
        <w:ind w:hanging="360" w:start="360"/>
        <w:jc w:val="both"/>
        <w:rPr>
          <w:rFonts w:ascii="Times New Roman" w:hAnsi="Times New Roman"/>
        </w:rPr>
      </w:pPr>
      <w:r>
        <w:rPr>
          <w:rFonts w:ascii="Times New Roman" w:hAnsi="Times New Roman"/>
        </w:rPr>
        <w:t>1.</w:t>
        <w:tab/>
        <w:t>Ośrodek organizuje i udziela wychowankom, ich rodzicom (prawnym opiekunom) oraz nauczycielom pomocy psychologiczno-pedagogicznej na zasadach określonych w odrębnych przepisach.</w:t>
      </w:r>
    </w:p>
    <w:p>
      <w:pPr>
        <w:pStyle w:val="Normal"/>
        <w:spacing w:before="40" w:after="40"/>
        <w:ind w:hanging="360" w:start="360"/>
        <w:jc w:val="both"/>
        <w:rPr>
          <w:rFonts w:ascii="Times New Roman" w:hAnsi="Times New Roman"/>
        </w:rPr>
      </w:pPr>
      <w:r>
        <w:rPr>
          <w:rFonts w:ascii="Times New Roman" w:hAnsi="Times New Roman"/>
        </w:rPr>
        <w:t>2.</w:t>
        <w:tab/>
        <w:t>Korzystanie z pomocy psychologiczno-pedagogicznej w Ośrodku jest dobrowolne i nieodpłatne.</w:t>
      </w:r>
    </w:p>
    <w:p>
      <w:pPr>
        <w:pStyle w:val="Normal"/>
        <w:spacing w:before="40" w:after="40"/>
        <w:ind w:hanging="360" w:start="360"/>
        <w:jc w:val="both"/>
        <w:rPr>
          <w:rFonts w:ascii="Times New Roman" w:hAnsi="Times New Roman"/>
        </w:rPr>
      </w:pPr>
      <w:r>
        <w:rPr>
          <w:rFonts w:ascii="Times New Roman" w:hAnsi="Times New Roman"/>
        </w:rPr>
        <w:t>3.</w:t>
        <w:tab/>
        <w:t>W realizacji swoich zadań Ośrodek współpracuje ze środowiskiem lokalnym oraz – stosownie do potrzeb – z właściwymi instytucjami, w szczególności z poradniami psychologiczno-pedagogicznymi, ośrodkami pomocy społecznej, sądami rodzinnymi i kuratorami sądowymi.</w:t>
      </w:r>
    </w:p>
    <w:p>
      <w:pPr>
        <w:pStyle w:val="Normal"/>
        <w:spacing w:before="200" w:after="60"/>
        <w:jc w:val="center"/>
        <w:rPr>
          <w:rFonts w:ascii="Times New Roman" w:hAnsi="Times New Roman"/>
        </w:rPr>
      </w:pPr>
      <w:r>
        <w:rPr>
          <w:rFonts w:ascii="Times New Roman" w:hAnsi="Times New Roman"/>
          <w:b/>
          <w:bCs/>
        </w:rPr>
        <w:t>§ 15</w:t>
      </w:r>
    </w:p>
    <w:p>
      <w:pPr>
        <w:pStyle w:val="Normal"/>
        <w:spacing w:before="40" w:after="40"/>
        <w:ind w:hanging="360" w:start="360"/>
        <w:jc w:val="both"/>
        <w:rPr>
          <w:rFonts w:ascii="Times New Roman" w:hAnsi="Times New Roman"/>
        </w:rPr>
      </w:pPr>
      <w:r>
        <w:rPr>
          <w:rFonts w:ascii="Times New Roman" w:hAnsi="Times New Roman"/>
        </w:rPr>
        <w:t>1.</w:t>
        <w:tab/>
        <w:t>Ośrodek zapewnia wychowankom:</w:t>
      </w:r>
    </w:p>
    <w:p>
      <w:pPr>
        <w:pStyle w:val="Normal"/>
        <w:spacing w:before="30" w:after="30"/>
        <w:ind w:hanging="360" w:start="720"/>
        <w:jc w:val="both"/>
        <w:rPr>
          <w:rFonts w:ascii="Times New Roman" w:hAnsi="Times New Roman"/>
        </w:rPr>
      </w:pPr>
      <w:r>
        <w:rPr>
          <w:rFonts w:ascii="Times New Roman" w:hAnsi="Times New Roman"/>
        </w:rPr>
        <w:t>a)</w:t>
        <w:tab/>
        <w:t>całodobową opiekę wychowawczą;</w:t>
      </w:r>
    </w:p>
    <w:p>
      <w:pPr>
        <w:pStyle w:val="Normal"/>
        <w:spacing w:before="30" w:after="30"/>
        <w:ind w:hanging="360" w:start="720"/>
        <w:jc w:val="both"/>
        <w:rPr>
          <w:rFonts w:ascii="Times New Roman" w:hAnsi="Times New Roman"/>
        </w:rPr>
      </w:pPr>
      <w:r>
        <w:rPr>
          <w:rFonts w:ascii="Times New Roman" w:hAnsi="Times New Roman"/>
        </w:rPr>
        <w:t>b)</w:t>
        <w:tab/>
        <w:t>realizację obowiązku szkolnego w szkole podstawowej Specjalnej lub kontynuację nauki w Branżowej Szkole I stopnia Specjalnej;</w:t>
      </w:r>
    </w:p>
    <w:p>
      <w:pPr>
        <w:pStyle w:val="Normal"/>
        <w:spacing w:before="30" w:after="30"/>
        <w:ind w:hanging="360" w:start="720"/>
        <w:jc w:val="both"/>
        <w:rPr>
          <w:rFonts w:ascii="Times New Roman" w:hAnsi="Times New Roman"/>
        </w:rPr>
      </w:pPr>
      <w:r>
        <w:rPr>
          <w:rFonts w:ascii="Times New Roman" w:hAnsi="Times New Roman"/>
        </w:rPr>
        <w:t>c)</w:t>
        <w:tab/>
        <w:t>wyżywienie (4 posiłki dziennie);</w:t>
      </w:r>
    </w:p>
    <w:p>
      <w:pPr>
        <w:pStyle w:val="Normal"/>
        <w:spacing w:before="30" w:after="30"/>
        <w:ind w:hanging="360" w:start="720"/>
        <w:jc w:val="both"/>
        <w:rPr>
          <w:rFonts w:ascii="Times New Roman" w:hAnsi="Times New Roman"/>
        </w:rPr>
      </w:pPr>
      <w:r>
        <w:rPr>
          <w:rFonts w:ascii="Times New Roman" w:hAnsi="Times New Roman"/>
        </w:rPr>
        <w:t>d)</w:t>
        <w:tab/>
        <w:t>zakwaterowanie;</w:t>
      </w:r>
    </w:p>
    <w:p>
      <w:pPr>
        <w:pStyle w:val="Normal"/>
        <w:spacing w:before="30" w:after="30"/>
        <w:ind w:hanging="360" w:start="720"/>
        <w:jc w:val="both"/>
        <w:rPr>
          <w:rFonts w:ascii="Times New Roman" w:hAnsi="Times New Roman"/>
        </w:rPr>
      </w:pPr>
      <w:r>
        <w:rPr>
          <w:rFonts w:ascii="Times New Roman" w:hAnsi="Times New Roman"/>
        </w:rPr>
        <w:t>e)</w:t>
        <w:tab/>
        <w:t>doraźną opiekę zdrowotną zgodnie z obowiązującymi przepisami;</w:t>
      </w:r>
    </w:p>
    <w:p>
      <w:pPr>
        <w:pStyle w:val="Normal"/>
        <w:spacing w:before="30" w:after="30"/>
        <w:ind w:hanging="360" w:start="720"/>
        <w:jc w:val="both"/>
        <w:rPr>
          <w:rFonts w:ascii="Times New Roman" w:hAnsi="Times New Roman"/>
        </w:rPr>
      </w:pPr>
      <w:r>
        <w:rPr>
          <w:rFonts w:ascii="Times New Roman" w:hAnsi="Times New Roman"/>
        </w:rPr>
        <w:t>f)</w:t>
        <w:tab/>
        <w:t>dostęp do biblioteki i pracowni specjalistycznych;</w:t>
      </w:r>
    </w:p>
    <w:p>
      <w:pPr>
        <w:pStyle w:val="Normal"/>
        <w:spacing w:before="30" w:after="30"/>
        <w:ind w:hanging="360" w:start="720"/>
        <w:jc w:val="both"/>
        <w:rPr>
          <w:rFonts w:ascii="Times New Roman" w:hAnsi="Times New Roman"/>
        </w:rPr>
      </w:pPr>
      <w:r>
        <w:rPr>
          <w:rFonts w:ascii="Times New Roman" w:hAnsi="Times New Roman"/>
        </w:rPr>
        <w:t>g)</w:t>
        <w:tab/>
        <w:t>zajęcia sportowe, rekreacyjne i kulturalne.</w:t>
      </w:r>
    </w:p>
    <w:p>
      <w:pPr>
        <w:pStyle w:val="Normal"/>
        <w:spacing w:before="40" w:after="40"/>
        <w:ind w:hanging="360" w:start="360"/>
        <w:jc w:val="both"/>
        <w:rPr>
          <w:rFonts w:ascii="Times New Roman" w:hAnsi="Times New Roman"/>
        </w:rPr>
      </w:pPr>
      <w:r>
        <w:rPr>
          <w:rFonts w:ascii="Times New Roman" w:hAnsi="Times New Roman"/>
        </w:rPr>
        <w:t>2.</w:t>
        <w:tab/>
        <w:t>Odpłatność za wyżywienie wychowanków ponoszą rodzice (prawni opiekunowie) lub osoby fizyczne lub prawne zobowiązane do alimentacji. Wysokość odpłatności ustala Dyrektor Ośrodka w oparciu o odrębne przepisy.</w:t>
      </w:r>
    </w:p>
    <w:p>
      <w:pPr>
        <w:pStyle w:val="Normal"/>
        <w:spacing w:before="40" w:after="40"/>
        <w:jc w:val="center"/>
        <w:rPr>
          <w:rFonts w:ascii="Times New Roman" w:hAnsi="Times New Roman"/>
        </w:rPr>
      </w:pPr>
      <w:r>
        <w:rPr>
          <w:rFonts w:ascii="Times New Roman" w:hAnsi="Times New Roman"/>
          <w:b/>
          <w:bCs/>
        </w:rPr>
        <w:t>§ 16</w:t>
      </w:r>
    </w:p>
    <w:p>
      <w:pPr>
        <w:pStyle w:val="Normal"/>
        <w:spacing w:before="40" w:after="40"/>
        <w:jc w:val="both"/>
        <w:rPr>
          <w:rFonts w:ascii="Times New Roman" w:hAnsi="Times New Roman"/>
        </w:rPr>
      </w:pPr>
      <w:r>
        <w:rPr>
          <w:rFonts w:ascii="Times New Roman" w:hAnsi="Times New Roman"/>
        </w:rPr>
        <w:t xml:space="preserve">Organy ośrodka w celu usprawnienia funkcjonowania ośrodka mogą uchwalać regulaminy </w:t>
      </w:r>
    </w:p>
    <w:p>
      <w:pPr>
        <w:pStyle w:val="Heading1"/>
        <w:rPr>
          <w:rFonts w:ascii="Times New Roman" w:hAnsi="Times New Roman"/>
        </w:rPr>
      </w:pPr>
      <w:r>
        <w:rPr>
          <w:rFonts w:ascii="Times New Roman" w:hAnsi="Times New Roman"/>
        </w:rPr>
        <w:t>ROZDZIAŁ V</w:t>
      </w:r>
    </w:p>
    <w:p>
      <w:pPr>
        <w:pStyle w:val="Heading2"/>
        <w:rPr>
          <w:rFonts w:ascii="Times New Roman" w:hAnsi="Times New Roman"/>
        </w:rPr>
      </w:pPr>
      <w:r>
        <w:rPr>
          <w:rFonts w:ascii="Times New Roman" w:hAnsi="Times New Roman"/>
        </w:rPr>
        <w:t>PRACOWNICY OŚRODKA</w:t>
      </w:r>
    </w:p>
    <w:p>
      <w:pPr>
        <w:pStyle w:val="Normal"/>
        <w:spacing w:before="200" w:after="60"/>
        <w:jc w:val="center"/>
        <w:rPr>
          <w:rFonts w:ascii="Times New Roman" w:hAnsi="Times New Roman"/>
        </w:rPr>
      </w:pPr>
      <w:r>
        <w:rPr>
          <w:rFonts w:ascii="Times New Roman" w:hAnsi="Times New Roman"/>
          <w:b/>
          <w:bCs/>
        </w:rPr>
        <w:t>§ 17</w:t>
      </w:r>
    </w:p>
    <w:p>
      <w:pPr>
        <w:pStyle w:val="Normal"/>
        <w:spacing w:before="40" w:after="40"/>
        <w:ind w:hanging="360" w:start="360"/>
        <w:jc w:val="both"/>
        <w:rPr>
          <w:rFonts w:ascii="Times New Roman" w:hAnsi="Times New Roman"/>
        </w:rPr>
      </w:pPr>
      <w:r>
        <w:rPr>
          <w:rFonts w:ascii="Times New Roman" w:hAnsi="Times New Roman"/>
        </w:rPr>
        <w:t>1.</w:t>
        <w:tab/>
        <w:t>W Ośrodku zatrudnia się:</w:t>
      </w:r>
    </w:p>
    <w:p>
      <w:pPr>
        <w:pStyle w:val="Normal"/>
        <w:spacing w:before="30" w:after="30"/>
        <w:ind w:hanging="360" w:start="720"/>
        <w:jc w:val="both"/>
        <w:rPr>
          <w:rFonts w:ascii="Times New Roman" w:hAnsi="Times New Roman"/>
        </w:rPr>
      </w:pPr>
      <w:r>
        <w:rPr>
          <w:rFonts w:ascii="Times New Roman" w:hAnsi="Times New Roman"/>
        </w:rPr>
        <w:t>a)</w:t>
        <w:tab/>
        <w:t>nauczycieli;</w:t>
      </w:r>
    </w:p>
    <w:p>
      <w:pPr>
        <w:pStyle w:val="Normal"/>
        <w:spacing w:before="30" w:after="30"/>
        <w:ind w:hanging="360" w:start="720"/>
        <w:jc w:val="both"/>
        <w:rPr>
          <w:rFonts w:ascii="Times New Roman" w:hAnsi="Times New Roman"/>
        </w:rPr>
      </w:pPr>
      <w:r>
        <w:rPr>
          <w:rFonts w:ascii="Times New Roman" w:hAnsi="Times New Roman"/>
        </w:rPr>
        <w:t>b)</w:t>
        <w:tab/>
        <w:t>wychowawców grup wychowawczych;</w:t>
      </w:r>
    </w:p>
    <w:p>
      <w:pPr>
        <w:pStyle w:val="Normal"/>
        <w:spacing w:before="30" w:after="30"/>
        <w:ind w:hanging="360" w:start="720"/>
        <w:jc w:val="both"/>
        <w:rPr>
          <w:rFonts w:ascii="Times New Roman" w:hAnsi="Times New Roman"/>
        </w:rPr>
      </w:pPr>
      <w:r>
        <w:rPr>
          <w:rFonts w:ascii="Times New Roman" w:hAnsi="Times New Roman"/>
        </w:rPr>
        <w:t>c)</w:t>
        <w:tab/>
        <w:t>pedagoga;</w:t>
      </w:r>
    </w:p>
    <w:p>
      <w:pPr>
        <w:pStyle w:val="Normal"/>
        <w:spacing w:before="30" w:after="30"/>
        <w:ind w:hanging="360" w:start="720"/>
        <w:jc w:val="both"/>
        <w:rPr>
          <w:rFonts w:ascii="Times New Roman" w:hAnsi="Times New Roman"/>
        </w:rPr>
      </w:pPr>
      <w:r>
        <w:rPr>
          <w:rFonts w:ascii="Times New Roman" w:hAnsi="Times New Roman"/>
        </w:rPr>
        <w:t>d)</w:t>
        <w:tab/>
        <w:t>psychologa;</w:t>
      </w:r>
    </w:p>
    <w:p>
      <w:pPr>
        <w:pStyle w:val="Normal"/>
        <w:spacing w:before="30" w:after="30"/>
        <w:ind w:hanging="360" w:start="720"/>
        <w:jc w:val="both"/>
        <w:rPr>
          <w:rFonts w:ascii="Times New Roman" w:hAnsi="Times New Roman"/>
        </w:rPr>
      </w:pPr>
      <w:r>
        <w:rPr>
          <w:rFonts w:ascii="Times New Roman" w:hAnsi="Times New Roman"/>
        </w:rPr>
        <w:t>e)</w:t>
        <w:tab/>
        <w:t>specjalistów niebędących pracownikami pedagogicznymi;</w:t>
      </w:r>
    </w:p>
    <w:p>
      <w:pPr>
        <w:pStyle w:val="Normal"/>
        <w:spacing w:before="30" w:after="30"/>
        <w:ind w:hanging="360" w:start="720"/>
        <w:jc w:val="both"/>
        <w:rPr>
          <w:rFonts w:ascii="Times New Roman" w:hAnsi="Times New Roman"/>
        </w:rPr>
      </w:pPr>
      <w:r>
        <w:rPr>
          <w:rFonts w:ascii="Times New Roman" w:hAnsi="Times New Roman"/>
        </w:rPr>
        <w:t>f)</w:t>
        <w:tab/>
        <w:t>pracowników administracyjnych i obsługi.</w:t>
      </w:r>
    </w:p>
    <w:p>
      <w:pPr>
        <w:pStyle w:val="Normal"/>
        <w:spacing w:before="40" w:after="40"/>
        <w:ind w:hanging="360" w:start="360"/>
        <w:jc w:val="both"/>
        <w:rPr>
          <w:rFonts w:ascii="Times New Roman" w:hAnsi="Times New Roman"/>
        </w:rPr>
      </w:pPr>
      <w:r>
        <w:rPr>
          <w:rFonts w:ascii="Times New Roman" w:hAnsi="Times New Roman"/>
        </w:rPr>
        <w:t>2.</w:t>
        <w:tab/>
        <w:t>Zasady zatrudniania pracowników pedagogicznych określają ustawa z dnia 26 stycznia 1982 r. – Karta Nauczyciela (Dz.U. z 2024 r. poz. 986 z późn. zm.) oraz ustawa z dnia 26 czerwca 1974 r. – Kodeks pracy (Dz.U. z 2025 r. poz. 577 z późn. zm.).</w:t>
      </w:r>
    </w:p>
    <w:p>
      <w:pPr>
        <w:pStyle w:val="Normal"/>
        <w:spacing w:before="40" w:after="40"/>
        <w:ind w:hanging="360" w:start="360"/>
        <w:jc w:val="both"/>
        <w:rPr>
          <w:rFonts w:ascii="Times New Roman" w:hAnsi="Times New Roman"/>
        </w:rPr>
      </w:pPr>
      <w:r>
        <w:rPr>
          <w:rFonts w:ascii="Times New Roman" w:hAnsi="Times New Roman"/>
        </w:rPr>
        <w:t>3.</w:t>
        <w:tab/>
        <w:t>Działalność Ośrodka może być uzupełniana świadczeniami wolontariuszy na zasadach określonych w odrębnych przepisach.</w:t>
      </w:r>
    </w:p>
    <w:p>
      <w:pPr>
        <w:pStyle w:val="Normal"/>
        <w:spacing w:before="200" w:after="60"/>
        <w:jc w:val="center"/>
        <w:rPr>
          <w:rFonts w:ascii="Times New Roman" w:hAnsi="Times New Roman"/>
        </w:rPr>
      </w:pPr>
      <w:r>
        <w:rPr>
          <w:rFonts w:ascii="Times New Roman" w:hAnsi="Times New Roman"/>
          <w:b/>
          <w:bCs/>
        </w:rPr>
        <w:t>§ 18</w:t>
      </w:r>
    </w:p>
    <w:p>
      <w:pPr>
        <w:pStyle w:val="Normal"/>
        <w:spacing w:before="60" w:after="60"/>
        <w:jc w:val="both"/>
        <w:rPr>
          <w:rFonts w:ascii="Times New Roman" w:hAnsi="Times New Roman"/>
        </w:rPr>
      </w:pPr>
      <w:r>
        <w:rPr>
          <w:rFonts w:ascii="Times New Roman" w:hAnsi="Times New Roman"/>
        </w:rPr>
        <w:t>Nauczyciel jest odpowiedzialny za:</w:t>
      </w:r>
    </w:p>
    <w:p>
      <w:pPr>
        <w:pStyle w:val="Normal"/>
        <w:spacing w:before="40" w:after="40"/>
        <w:ind w:hanging="360" w:start="360"/>
        <w:jc w:val="both"/>
        <w:rPr>
          <w:rFonts w:ascii="Times New Roman" w:hAnsi="Times New Roman"/>
        </w:rPr>
      </w:pPr>
      <w:r>
        <w:rPr>
          <w:rFonts w:ascii="Times New Roman" w:hAnsi="Times New Roman"/>
        </w:rPr>
        <w:t>1.</w:t>
        <w:tab/>
        <w:t>prawidłowy przebieg procesu dydaktycznego oraz jakość i wyniki swojej pracy;</w:t>
      </w:r>
    </w:p>
    <w:p>
      <w:pPr>
        <w:pStyle w:val="Normal"/>
        <w:spacing w:before="40" w:after="40"/>
        <w:ind w:hanging="360" w:start="360"/>
        <w:jc w:val="both"/>
        <w:rPr>
          <w:rFonts w:ascii="Times New Roman" w:hAnsi="Times New Roman"/>
        </w:rPr>
      </w:pPr>
      <w:r>
        <w:rPr>
          <w:rFonts w:ascii="Times New Roman" w:hAnsi="Times New Roman"/>
        </w:rPr>
        <w:t>2.</w:t>
        <w:tab/>
        <w:t>systematyczne przygotowywanie się do zajęć lekcyjnych i pozalekcyjnych;</w:t>
      </w:r>
    </w:p>
    <w:p>
      <w:pPr>
        <w:pStyle w:val="Normal"/>
        <w:spacing w:before="40" w:after="40"/>
        <w:ind w:hanging="360" w:start="360"/>
        <w:jc w:val="both"/>
        <w:rPr>
          <w:rFonts w:ascii="Times New Roman" w:hAnsi="Times New Roman"/>
        </w:rPr>
      </w:pPr>
      <w:r>
        <w:rPr>
          <w:rFonts w:ascii="Times New Roman" w:hAnsi="Times New Roman"/>
        </w:rPr>
        <w:t>3.</w:t>
        <w:tab/>
        <w:t>indywidualizację pracy z wychowankiem odpowiednio do jego potrzeb i możliwości;</w:t>
      </w:r>
    </w:p>
    <w:p>
      <w:pPr>
        <w:pStyle w:val="Normal"/>
        <w:spacing w:before="30" w:after="30"/>
        <w:jc w:val="both"/>
        <w:rPr>
          <w:rFonts w:ascii="Times New Roman" w:hAnsi="Times New Roman"/>
        </w:rPr>
      </w:pPr>
      <w:r>
        <w:rPr>
          <w:rFonts w:ascii="Times New Roman" w:hAnsi="Times New Roman"/>
        </w:rPr>
        <w:t xml:space="preserve">4. sporządzanie arkusza wielospecjalistycznej oceny poziomu funkcjonowania ucznia/wychowanka </w:t>
      </w:r>
    </w:p>
    <w:p>
      <w:pPr>
        <w:pStyle w:val="Normal"/>
        <w:spacing w:before="40" w:after="40"/>
        <w:ind w:hanging="360" w:start="360"/>
        <w:jc w:val="both"/>
        <w:rPr>
          <w:rFonts w:ascii="Times New Roman" w:hAnsi="Times New Roman"/>
        </w:rPr>
      </w:pPr>
      <w:r>
        <w:rPr>
          <w:rFonts w:ascii="Times New Roman" w:hAnsi="Times New Roman"/>
        </w:rPr>
      </w:r>
    </w:p>
    <w:p>
      <w:pPr>
        <w:pStyle w:val="Normal"/>
        <w:spacing w:before="40" w:after="40"/>
        <w:ind w:hanging="360" w:start="360"/>
        <w:jc w:val="both"/>
        <w:rPr>
          <w:rFonts w:ascii="Times New Roman" w:hAnsi="Times New Roman"/>
        </w:rPr>
      </w:pPr>
      <w:r>
        <w:rPr>
          <w:rFonts w:ascii="Times New Roman" w:hAnsi="Times New Roman"/>
        </w:rPr>
        <w:t>5. dostosowanie wymagań edukacyjnych do zaleceń zawartych w orzeczeniach o potrzebie kształcenia specjalnego i IPET-ach;</w:t>
      </w:r>
    </w:p>
    <w:p>
      <w:pPr>
        <w:pStyle w:val="Normal"/>
        <w:spacing w:before="40" w:after="40"/>
        <w:ind w:hanging="360" w:start="360"/>
        <w:jc w:val="both"/>
        <w:rPr>
          <w:rFonts w:ascii="Times New Roman" w:hAnsi="Times New Roman"/>
        </w:rPr>
      </w:pPr>
      <w:r>
        <w:rPr>
          <w:rFonts w:ascii="Times New Roman" w:hAnsi="Times New Roman"/>
        </w:rPr>
        <w:t>6.</w:t>
        <w:tab/>
        <w:t>obiektywne i sprawiedliwe ocenianie wychowanków;</w:t>
      </w:r>
    </w:p>
    <w:p>
      <w:pPr>
        <w:pStyle w:val="Normal"/>
        <w:spacing w:before="40" w:after="40"/>
        <w:ind w:hanging="360" w:start="360"/>
        <w:jc w:val="both"/>
        <w:rPr>
          <w:rFonts w:ascii="Times New Roman" w:hAnsi="Times New Roman"/>
        </w:rPr>
      </w:pPr>
      <w:r>
        <w:rPr>
          <w:rFonts w:ascii="Times New Roman" w:hAnsi="Times New Roman"/>
        </w:rPr>
        <w:t>7.</w:t>
        <w:tab/>
        <w:t>prowadzenie dokumentacji przebiegu nauczania;</w:t>
      </w:r>
    </w:p>
    <w:p>
      <w:pPr>
        <w:pStyle w:val="Normal"/>
        <w:spacing w:before="40" w:after="40"/>
        <w:ind w:hanging="360" w:start="360"/>
        <w:jc w:val="both"/>
        <w:rPr>
          <w:rFonts w:ascii="Times New Roman" w:hAnsi="Times New Roman"/>
        </w:rPr>
      </w:pPr>
      <w:r>
        <w:rPr>
          <w:rFonts w:ascii="Times New Roman" w:hAnsi="Times New Roman"/>
        </w:rPr>
        <w:t>8.</w:t>
        <w:tab/>
        <w:t>bezpieczeństwo wychowanków podczas prowadzonych zajęć.</w:t>
      </w:r>
    </w:p>
    <w:p>
      <w:pPr>
        <w:pStyle w:val="Normal"/>
        <w:spacing w:before="200" w:after="60"/>
        <w:jc w:val="center"/>
        <w:rPr>
          <w:rFonts w:ascii="Times New Roman" w:hAnsi="Times New Roman"/>
        </w:rPr>
      </w:pPr>
      <w:r>
        <w:rPr>
          <w:rFonts w:ascii="Times New Roman" w:hAnsi="Times New Roman"/>
          <w:b/>
          <w:bCs/>
        </w:rPr>
        <w:t>§ 19</w:t>
      </w:r>
    </w:p>
    <w:p>
      <w:pPr>
        <w:pStyle w:val="Normal"/>
        <w:spacing w:before="60" w:after="60"/>
        <w:jc w:val="both"/>
        <w:rPr>
          <w:rFonts w:ascii="Times New Roman" w:hAnsi="Times New Roman"/>
        </w:rPr>
      </w:pPr>
      <w:r>
        <w:rPr>
          <w:rFonts w:ascii="Times New Roman" w:hAnsi="Times New Roman"/>
        </w:rPr>
        <w:t>Do zadań wychowawcy grupy wychowawczej należy w szczególności:</w:t>
      </w:r>
    </w:p>
    <w:p>
      <w:pPr>
        <w:pStyle w:val="Normal"/>
        <w:spacing w:before="40" w:after="40"/>
        <w:ind w:hanging="360" w:start="360"/>
        <w:jc w:val="both"/>
        <w:rPr>
          <w:rFonts w:ascii="Times New Roman" w:hAnsi="Times New Roman"/>
        </w:rPr>
      </w:pPr>
      <w:r>
        <w:rPr>
          <w:rFonts w:ascii="Times New Roman" w:hAnsi="Times New Roman"/>
        </w:rPr>
        <w:t>1.</w:t>
        <w:tab/>
        <w:t>dbanie o życie, zdrowie i bezpieczeństwo wychowanków podczas całego pobytu w Ośrodku;</w:t>
      </w:r>
    </w:p>
    <w:p>
      <w:pPr>
        <w:pStyle w:val="Normal"/>
        <w:spacing w:before="40" w:after="40"/>
        <w:ind w:hanging="360" w:start="360"/>
        <w:jc w:val="both"/>
        <w:rPr>
          <w:rFonts w:ascii="Times New Roman" w:hAnsi="Times New Roman"/>
        </w:rPr>
      </w:pPr>
      <w:r>
        <w:rPr>
          <w:rFonts w:ascii="Times New Roman" w:hAnsi="Times New Roman"/>
        </w:rPr>
        <w:t>2.</w:t>
        <w:tab/>
        <w:t>organizowanie i prowadzenie pracy wychowawczej i opiekuńczej w powierzonej grupie, w tym prowadzenie odpowiedniej dokumentacji;</w:t>
      </w:r>
    </w:p>
    <w:p>
      <w:pPr>
        <w:pStyle w:val="Normal"/>
        <w:spacing w:before="30" w:after="30"/>
        <w:jc w:val="both"/>
        <w:rPr>
          <w:rFonts w:ascii="Times New Roman" w:hAnsi="Times New Roman"/>
        </w:rPr>
      </w:pPr>
      <w:r>
        <w:rPr>
          <w:rFonts w:ascii="Times New Roman" w:hAnsi="Times New Roman"/>
        </w:rPr>
        <w:t xml:space="preserve">3. sporządzanie arkusza wielospecjalistycznej oceny poziomu funkcjonowania ucznia/wychowanka </w:t>
      </w:r>
    </w:p>
    <w:p>
      <w:pPr>
        <w:pStyle w:val="Normal"/>
        <w:spacing w:before="40" w:after="40"/>
        <w:ind w:hanging="360" w:start="360"/>
        <w:jc w:val="both"/>
        <w:rPr>
          <w:rFonts w:ascii="Times New Roman" w:hAnsi="Times New Roman"/>
        </w:rPr>
      </w:pPr>
      <w:r>
        <w:rPr>
          <w:rFonts w:ascii="Times New Roman" w:hAnsi="Times New Roman"/>
        </w:rPr>
        <w:t>4.</w:t>
        <w:tab/>
        <w:t>sporządzanie i realizowanie IPET we współpracy z nauczycielami, pedagogiem, psychologiem oraz rodzicami (prawnymi opiekunami);</w:t>
      </w:r>
    </w:p>
    <w:p>
      <w:pPr>
        <w:pStyle w:val="Normal"/>
        <w:spacing w:before="40" w:after="40"/>
        <w:ind w:hanging="360" w:start="360"/>
        <w:jc w:val="both"/>
        <w:rPr>
          <w:rFonts w:ascii="Times New Roman" w:hAnsi="Times New Roman"/>
        </w:rPr>
      </w:pPr>
      <w:r>
        <w:rPr>
          <w:rFonts w:ascii="Times New Roman" w:hAnsi="Times New Roman"/>
        </w:rPr>
        <w:t>5.</w:t>
        <w:tab/>
        <w:t>systematyczne prowadzenie obserwacji wychowanków i konsultowanie spostrzeżeń ze specjalistami;</w:t>
      </w:r>
    </w:p>
    <w:p>
      <w:pPr>
        <w:pStyle w:val="Normal"/>
        <w:spacing w:before="40" w:after="40"/>
        <w:ind w:hanging="360" w:start="360"/>
        <w:jc w:val="both"/>
        <w:rPr>
          <w:rFonts w:ascii="Times New Roman" w:hAnsi="Times New Roman"/>
        </w:rPr>
      </w:pPr>
      <w:r>
        <w:rPr>
          <w:rFonts w:ascii="Times New Roman" w:hAnsi="Times New Roman"/>
        </w:rPr>
        <w:t>6.</w:t>
        <w:tab/>
        <w:t>oddziaływanie pedagogiczne na rodziny wychowanków i przygotowanie wychowanków do powrotu do środowiska rodzinnego;</w:t>
      </w:r>
    </w:p>
    <w:p>
      <w:pPr>
        <w:pStyle w:val="Normal"/>
        <w:spacing w:before="40" w:after="40"/>
        <w:ind w:hanging="360" w:start="360"/>
        <w:jc w:val="both"/>
        <w:rPr>
          <w:rFonts w:ascii="Times New Roman" w:hAnsi="Times New Roman"/>
        </w:rPr>
      </w:pPr>
      <w:r>
        <w:rPr>
          <w:rFonts w:ascii="Times New Roman" w:hAnsi="Times New Roman"/>
        </w:rPr>
        <w:t>7.</w:t>
        <w:tab/>
        <w:t>sporządzanie opinii o wychowankach oraz wnioskowanie w sprawach urlopowania, przedłużania pobytu, zwolnień i przeniesień.</w:t>
      </w:r>
    </w:p>
    <w:p>
      <w:pPr>
        <w:pStyle w:val="Normal"/>
        <w:spacing w:before="200" w:after="60"/>
        <w:jc w:val="center"/>
        <w:rPr>
          <w:rFonts w:ascii="Times New Roman" w:hAnsi="Times New Roman"/>
        </w:rPr>
      </w:pPr>
      <w:r>
        <w:rPr>
          <w:rFonts w:ascii="Times New Roman" w:hAnsi="Times New Roman"/>
          <w:b/>
          <w:bCs/>
        </w:rPr>
        <w:t>§ 20</w:t>
      </w:r>
    </w:p>
    <w:p>
      <w:pPr>
        <w:pStyle w:val="Normal"/>
        <w:spacing w:before="40" w:after="40"/>
        <w:ind w:hanging="360" w:start="360"/>
        <w:jc w:val="both"/>
        <w:rPr>
          <w:rFonts w:ascii="Times New Roman" w:hAnsi="Times New Roman"/>
        </w:rPr>
      </w:pPr>
      <w:r>
        <w:rPr>
          <w:rFonts w:ascii="Times New Roman" w:hAnsi="Times New Roman"/>
        </w:rPr>
        <w:t>1.</w:t>
        <w:tab/>
        <w:t>Do obowiązków pedagoga należy w szczególności:</w:t>
      </w:r>
    </w:p>
    <w:p>
      <w:pPr>
        <w:pStyle w:val="Normal"/>
        <w:spacing w:before="30" w:after="30"/>
        <w:ind w:hanging="360" w:start="720"/>
        <w:jc w:val="both"/>
        <w:rPr>
          <w:rFonts w:ascii="Times New Roman" w:hAnsi="Times New Roman"/>
        </w:rPr>
      </w:pPr>
      <w:r>
        <w:rPr>
          <w:rFonts w:ascii="Times New Roman" w:hAnsi="Times New Roman"/>
        </w:rPr>
        <w:t>a)</w:t>
        <w:tab/>
        <w:t>rozpoznawanie indywidualnych potrzeb wychowanków oraz analiza przyczyn niepowodzeń;</w:t>
      </w:r>
    </w:p>
    <w:p>
      <w:pPr>
        <w:pStyle w:val="Normal"/>
        <w:spacing w:before="30" w:after="30"/>
        <w:ind w:hanging="360" w:start="720"/>
        <w:jc w:val="both"/>
        <w:rPr>
          <w:rFonts w:ascii="Times New Roman" w:hAnsi="Times New Roman"/>
        </w:rPr>
      </w:pPr>
      <w:r>
        <w:rPr>
          <w:rFonts w:ascii="Times New Roman" w:hAnsi="Times New Roman"/>
        </w:rPr>
        <w:t>b)</w:t>
        <w:tab/>
        <w:t>organizowanie i prowadzenie różnych form pomocy psychologiczno-pedagogicznej;</w:t>
      </w:r>
    </w:p>
    <w:p>
      <w:pPr>
        <w:pStyle w:val="Normal"/>
        <w:spacing w:before="30" w:after="30"/>
        <w:ind w:hanging="360" w:start="720"/>
        <w:jc w:val="both"/>
        <w:rPr>
          <w:rFonts w:ascii="Times New Roman" w:hAnsi="Times New Roman"/>
        </w:rPr>
      </w:pPr>
      <w:r>
        <w:rPr>
          <w:rFonts w:ascii="Times New Roman" w:hAnsi="Times New Roman"/>
        </w:rPr>
        <w:t>c)</w:t>
        <w:tab/>
        <w:t>podejmowanie działań wychowawczych i profilaktycznych wynikających z Programu Wychowawczo-Profilaktycznego;</w:t>
      </w:r>
    </w:p>
    <w:p>
      <w:pPr>
        <w:pStyle w:val="Normal"/>
        <w:spacing w:before="30" w:after="30"/>
        <w:ind w:hanging="360" w:start="720"/>
        <w:jc w:val="both"/>
        <w:rPr>
          <w:rFonts w:ascii="Times New Roman" w:hAnsi="Times New Roman"/>
        </w:rPr>
      </w:pPr>
      <w:r>
        <w:rPr>
          <w:rFonts w:ascii="Times New Roman" w:hAnsi="Times New Roman"/>
        </w:rPr>
        <w:t>d)</w:t>
        <w:tab/>
        <w:t>współdziałanie w sprawach wychowanków z instytucjami zewnętrznymi.</w:t>
      </w:r>
    </w:p>
    <w:p>
      <w:pPr>
        <w:pStyle w:val="Normal"/>
        <w:spacing w:before="40" w:after="40"/>
        <w:ind w:hanging="360" w:start="360"/>
        <w:jc w:val="both"/>
        <w:rPr>
          <w:rFonts w:ascii="Times New Roman" w:hAnsi="Times New Roman"/>
        </w:rPr>
      </w:pPr>
      <w:r>
        <w:rPr>
          <w:rFonts w:ascii="Times New Roman" w:hAnsi="Times New Roman"/>
        </w:rPr>
        <w:t>2.</w:t>
        <w:tab/>
        <w:t>Do obowiązków psychologa należy w szczególności:</w:t>
      </w:r>
    </w:p>
    <w:p>
      <w:pPr>
        <w:pStyle w:val="Normal"/>
        <w:spacing w:before="30" w:after="30"/>
        <w:ind w:hanging="360" w:start="720"/>
        <w:jc w:val="both"/>
        <w:rPr>
          <w:rFonts w:ascii="Times New Roman" w:hAnsi="Times New Roman"/>
        </w:rPr>
      </w:pPr>
      <w:r>
        <w:rPr>
          <w:rFonts w:ascii="Times New Roman" w:hAnsi="Times New Roman"/>
        </w:rPr>
        <w:t>a)</w:t>
        <w:tab/>
        <w:t>prowadzenie badań diagnostycznych wychowanków;</w:t>
      </w:r>
    </w:p>
    <w:p>
      <w:pPr>
        <w:pStyle w:val="Normal"/>
        <w:spacing w:before="30" w:after="30"/>
        <w:ind w:hanging="360" w:start="720"/>
        <w:jc w:val="both"/>
        <w:rPr>
          <w:rFonts w:ascii="Times New Roman" w:hAnsi="Times New Roman"/>
        </w:rPr>
      </w:pPr>
      <w:r>
        <w:rPr>
          <w:rFonts w:ascii="Times New Roman" w:hAnsi="Times New Roman"/>
        </w:rPr>
        <w:t>b)</w:t>
        <w:tab/>
        <w:t>diagnozowanie sytuacji wychowawczych i określanie form pomocy psychologiczno-pedagogicznej;</w:t>
      </w:r>
    </w:p>
    <w:p>
      <w:pPr>
        <w:pStyle w:val="Normal"/>
        <w:spacing w:before="30" w:after="30"/>
        <w:ind w:hanging="360" w:start="720"/>
        <w:jc w:val="both"/>
        <w:rPr>
          <w:rFonts w:ascii="Times New Roman" w:hAnsi="Times New Roman"/>
        </w:rPr>
      </w:pPr>
      <w:r>
        <w:rPr>
          <w:rFonts w:ascii="Times New Roman" w:hAnsi="Times New Roman"/>
        </w:rPr>
        <w:t>c)</w:t>
        <w:tab/>
        <w:t>organizowanie i prowadzenie różnych form pomocy psychologicznej dla wychowanków i rodziców (prawnych opiekunów);</w:t>
      </w:r>
    </w:p>
    <w:p>
      <w:pPr>
        <w:pStyle w:val="Normal"/>
        <w:spacing w:before="30" w:after="30"/>
        <w:ind w:hanging="360" w:start="720"/>
        <w:jc w:val="both"/>
        <w:rPr>
          <w:rFonts w:ascii="Times New Roman" w:hAnsi="Times New Roman"/>
        </w:rPr>
      </w:pPr>
      <w:r>
        <w:rPr>
          <w:rFonts w:ascii="Times New Roman" w:hAnsi="Times New Roman"/>
        </w:rPr>
        <w:t>d)</w:t>
        <w:tab/>
        <w:t>minimalizowanie skutków zaburzeń rozwojowych i zapobieganie zaburzeniom zachowania.</w:t>
      </w:r>
    </w:p>
    <w:p>
      <w:pPr>
        <w:pStyle w:val="Heading1"/>
        <w:rPr>
          <w:rFonts w:ascii="Times New Roman" w:hAnsi="Times New Roman"/>
        </w:rPr>
      </w:pPr>
      <w:r>
        <w:rPr>
          <w:rFonts w:ascii="Times New Roman" w:hAnsi="Times New Roman"/>
        </w:rPr>
        <w:t>ROZDZIAŁ VI</w:t>
      </w:r>
    </w:p>
    <w:p>
      <w:pPr>
        <w:pStyle w:val="Heading2"/>
        <w:rPr>
          <w:rFonts w:ascii="Times New Roman" w:hAnsi="Times New Roman"/>
        </w:rPr>
      </w:pPr>
      <w:r>
        <w:rPr>
          <w:rFonts w:ascii="Times New Roman" w:hAnsi="Times New Roman"/>
        </w:rPr>
        <w:t>WYCHOWANKOWIE – PRAWA, OBOWIĄZKI, PRZYJĘCIE I SKREŚLENIE</w:t>
      </w:r>
    </w:p>
    <w:p>
      <w:pPr>
        <w:pStyle w:val="Normal"/>
        <w:spacing w:before="200" w:after="60"/>
        <w:jc w:val="center"/>
        <w:rPr>
          <w:rFonts w:ascii="Times New Roman" w:hAnsi="Times New Roman"/>
        </w:rPr>
      </w:pPr>
      <w:r>
        <w:rPr>
          <w:rFonts w:ascii="Times New Roman" w:hAnsi="Times New Roman"/>
          <w:b/>
          <w:bCs/>
        </w:rPr>
        <w:t>§ 21</w:t>
      </w:r>
    </w:p>
    <w:p>
      <w:pPr>
        <w:pStyle w:val="Normal"/>
        <w:spacing w:before="60" w:after="60"/>
        <w:jc w:val="both"/>
        <w:rPr>
          <w:rFonts w:ascii="Times New Roman" w:hAnsi="Times New Roman"/>
        </w:rPr>
      </w:pPr>
      <w:r>
        <w:rPr>
          <w:rFonts w:ascii="Times New Roman" w:hAnsi="Times New Roman"/>
        </w:rPr>
        <w:t>Przyjęcie do Ośrodka</w:t>
      </w:r>
    </w:p>
    <w:p>
      <w:pPr>
        <w:pStyle w:val="Normal"/>
        <w:spacing w:before="40" w:after="40"/>
        <w:ind w:hanging="360" w:start="360"/>
        <w:jc w:val="both"/>
        <w:rPr>
          <w:rFonts w:ascii="Times New Roman" w:hAnsi="Times New Roman"/>
        </w:rPr>
      </w:pPr>
      <w:r>
        <w:rPr>
          <w:rFonts w:ascii="Times New Roman" w:hAnsi="Times New Roman"/>
        </w:rPr>
        <w:t>1.</w:t>
        <w:tab/>
        <w:t>Przyjęcie wychowanka do Ośrodka odbywa się na podstawie:</w:t>
      </w:r>
    </w:p>
    <w:p>
      <w:pPr>
        <w:pStyle w:val="Normal"/>
        <w:spacing w:before="30" w:after="30"/>
        <w:ind w:hanging="360" w:start="720"/>
        <w:jc w:val="both"/>
        <w:rPr>
          <w:rFonts w:ascii="Times New Roman" w:hAnsi="Times New Roman"/>
        </w:rPr>
      </w:pPr>
      <w:r>
        <w:rPr>
          <w:rFonts w:ascii="Times New Roman" w:hAnsi="Times New Roman"/>
        </w:rPr>
        <w:t>a)</w:t>
        <w:tab/>
        <w:t>orzeczenia o potrzebie kształcenia specjalnego ze względu na zagrożenie niedostosowaniem społecznym, wydanego przez poradnię psychologiczno-pedagogiczną;</w:t>
      </w:r>
    </w:p>
    <w:p>
      <w:pPr>
        <w:pStyle w:val="Normal"/>
        <w:spacing w:before="30" w:after="30"/>
        <w:ind w:hanging="360" w:start="720"/>
        <w:jc w:val="both"/>
        <w:rPr>
          <w:rFonts w:ascii="Times New Roman" w:hAnsi="Times New Roman"/>
        </w:rPr>
      </w:pPr>
      <w:r>
        <w:rPr>
          <w:rFonts w:ascii="Times New Roman" w:hAnsi="Times New Roman"/>
        </w:rPr>
        <w:t>b)</w:t>
        <w:tab/>
        <w:t>skierowania wydanego przez organ prowadzący;</w:t>
      </w:r>
    </w:p>
    <w:p>
      <w:pPr>
        <w:pStyle w:val="Normal"/>
        <w:spacing w:before="30" w:after="30"/>
        <w:ind w:hanging="360" w:start="720"/>
        <w:jc w:val="both"/>
        <w:rPr>
          <w:rFonts w:ascii="Times New Roman" w:hAnsi="Times New Roman"/>
        </w:rPr>
      </w:pPr>
      <w:r>
        <w:rPr>
          <w:rFonts w:ascii="Times New Roman" w:hAnsi="Times New Roman"/>
        </w:rPr>
        <w:t>c)</w:t>
        <w:tab/>
        <w:t>wniosku rodziców (prawnych opiekunów).</w:t>
      </w:r>
    </w:p>
    <w:p>
      <w:pPr>
        <w:pStyle w:val="Normal"/>
        <w:spacing w:before="40" w:after="40"/>
        <w:ind w:hanging="360" w:start="360"/>
        <w:jc w:val="both"/>
        <w:rPr>
          <w:rFonts w:ascii="Times New Roman" w:hAnsi="Times New Roman"/>
        </w:rPr>
      </w:pPr>
      <w:r>
        <w:rPr>
          <w:rFonts w:ascii="Times New Roman" w:hAnsi="Times New Roman"/>
        </w:rPr>
        <w:t>2.</w:t>
        <w:tab/>
        <w:t>Do Ośrodka przyjmuje się wychowanków w normie intelektualnej lub z niepełnosprawnością intelektualna w stopniu lekkim, posiadających uregulowaną sytuację prawną w zakresie opieki.</w:t>
      </w:r>
    </w:p>
    <w:p>
      <w:pPr>
        <w:pStyle w:val="Normal"/>
        <w:spacing w:before="40" w:after="40"/>
        <w:ind w:hanging="360" w:start="360"/>
        <w:jc w:val="both"/>
        <w:rPr>
          <w:rFonts w:ascii="Times New Roman" w:hAnsi="Times New Roman"/>
        </w:rPr>
      </w:pPr>
      <w:r>
        <w:rPr>
          <w:rFonts w:ascii="Times New Roman" w:hAnsi="Times New Roman"/>
        </w:rPr>
        <w:t>3.</w:t>
        <w:tab/>
        <w:t>Rekrutację przeprowadza komisja kwalifikacyjna w składzie: Dyrektor Ośrodka, pedagog, psycholog.</w:t>
      </w:r>
    </w:p>
    <w:p>
      <w:pPr>
        <w:pStyle w:val="Normal"/>
        <w:spacing w:before="40" w:after="40"/>
        <w:ind w:hanging="360" w:start="360"/>
        <w:jc w:val="both"/>
        <w:rPr>
          <w:rFonts w:ascii="Times New Roman" w:hAnsi="Times New Roman"/>
        </w:rPr>
      </w:pPr>
      <w:r>
        <w:rPr>
          <w:rFonts w:ascii="Times New Roman" w:hAnsi="Times New Roman"/>
        </w:rPr>
        <w:t>4.</w:t>
        <w:tab/>
        <w:t>Odmowa przyjęcia do Ośrodka może nastąpić w szczególności:</w:t>
      </w:r>
    </w:p>
    <w:p>
      <w:pPr>
        <w:pStyle w:val="Normal"/>
        <w:spacing w:before="30" w:after="30"/>
        <w:ind w:hanging="360" w:start="720"/>
        <w:jc w:val="both"/>
        <w:rPr>
          <w:rFonts w:ascii="Times New Roman" w:hAnsi="Times New Roman"/>
        </w:rPr>
      </w:pPr>
      <w:r>
        <w:rPr>
          <w:rFonts w:ascii="Times New Roman" w:hAnsi="Times New Roman"/>
        </w:rPr>
        <w:t>a)</w:t>
        <w:tab/>
        <w:t>braku wolnego miejsca;</w:t>
      </w:r>
    </w:p>
    <w:p>
      <w:pPr>
        <w:pStyle w:val="Normal"/>
        <w:spacing w:before="30" w:after="30"/>
        <w:ind w:hanging="360" w:start="720"/>
        <w:jc w:val="both"/>
        <w:rPr>
          <w:rFonts w:ascii="Times New Roman" w:hAnsi="Times New Roman"/>
        </w:rPr>
      </w:pPr>
      <w:r>
        <w:rPr>
          <w:rFonts w:ascii="Times New Roman" w:hAnsi="Times New Roman"/>
        </w:rPr>
        <w:t>b)</w:t>
        <w:tab/>
        <w:t>niespełnienia przez wychowanka warunków formalnych;</w:t>
      </w:r>
    </w:p>
    <w:p>
      <w:pPr>
        <w:pStyle w:val="Normal"/>
        <w:spacing w:before="30" w:after="30"/>
        <w:ind w:hanging="360" w:start="720"/>
        <w:jc w:val="both"/>
        <w:rPr>
          <w:rFonts w:ascii="Times New Roman" w:hAnsi="Times New Roman"/>
        </w:rPr>
      </w:pPr>
      <w:r>
        <w:rPr>
          <w:rFonts w:ascii="Times New Roman" w:hAnsi="Times New Roman"/>
        </w:rPr>
        <w:t>c)</w:t>
        <w:tab/>
        <w:t>wymagania przez wychowanka stałego leczenia specjalistycznego lub terapii uzależnień;</w:t>
      </w:r>
    </w:p>
    <w:p>
      <w:pPr>
        <w:pStyle w:val="Normal"/>
        <w:spacing w:before="30" w:after="30"/>
        <w:ind w:hanging="360" w:start="720"/>
        <w:jc w:val="both"/>
        <w:rPr>
          <w:rFonts w:ascii="Times New Roman" w:hAnsi="Times New Roman"/>
        </w:rPr>
      </w:pPr>
      <w:r>
        <w:rPr>
          <w:rFonts w:ascii="Times New Roman" w:hAnsi="Times New Roman"/>
        </w:rPr>
        <w:t>d)</w:t>
        <w:tab/>
        <w:t>posiadania przez wychowanka postanowienia sądu za czyny karalne lub toczącego się postępowania sądowego o takie czyny.</w:t>
      </w:r>
    </w:p>
    <w:p>
      <w:pPr>
        <w:pStyle w:val="Normal"/>
        <w:spacing w:before="30" w:after="30"/>
        <w:ind w:hanging="360" w:start="720"/>
        <w:jc w:val="both"/>
        <w:rPr>
          <w:rFonts w:ascii="Times New Roman" w:hAnsi="Times New Roman"/>
        </w:rPr>
      </w:pPr>
      <w:r>
        <w:rPr>
          <w:rFonts w:ascii="Times New Roman" w:hAnsi="Times New Roman"/>
        </w:rPr>
        <w:t>e) innych przyczyn wynikających funkcjonowania kandydata/tki</w:t>
      </w:r>
    </w:p>
    <w:p>
      <w:pPr>
        <w:pStyle w:val="Normal"/>
        <w:spacing w:before="40" w:after="40"/>
        <w:ind w:hanging="360" w:start="360"/>
        <w:jc w:val="both"/>
        <w:rPr>
          <w:rFonts w:ascii="Times New Roman" w:hAnsi="Times New Roman"/>
        </w:rPr>
      </w:pPr>
      <w:r>
        <w:rPr>
          <w:rFonts w:ascii="Times New Roman" w:hAnsi="Times New Roman"/>
        </w:rPr>
        <w:t>5.</w:t>
        <w:tab/>
        <w:t>Podczas przyjęcia wychowanka rodzice (prawni opiekunowie) zobowiązani są do podpisania regulaminu Ośrodka i kompletu dokumentów wymaganych przy przyjęciu.</w:t>
      </w:r>
    </w:p>
    <w:p>
      <w:pPr>
        <w:pStyle w:val="Normal"/>
        <w:spacing w:before="200" w:after="60"/>
        <w:jc w:val="center"/>
        <w:rPr>
          <w:rFonts w:ascii="Times New Roman" w:hAnsi="Times New Roman"/>
        </w:rPr>
      </w:pPr>
      <w:r>
        <w:rPr>
          <w:rFonts w:ascii="Times New Roman" w:hAnsi="Times New Roman"/>
          <w:b/>
          <w:bCs/>
        </w:rPr>
        <w:t>§ 22</w:t>
      </w:r>
    </w:p>
    <w:p>
      <w:pPr>
        <w:pStyle w:val="Normal"/>
        <w:spacing w:before="60" w:after="60"/>
        <w:jc w:val="both"/>
        <w:rPr>
          <w:rFonts w:ascii="Times New Roman" w:hAnsi="Times New Roman"/>
        </w:rPr>
      </w:pPr>
      <w:r>
        <w:rPr>
          <w:rFonts w:ascii="Times New Roman" w:hAnsi="Times New Roman"/>
        </w:rPr>
        <w:t>Prawa wychowanka</w:t>
      </w:r>
    </w:p>
    <w:p>
      <w:pPr>
        <w:pStyle w:val="Normal"/>
        <w:spacing w:before="40" w:after="40"/>
        <w:ind w:hanging="360" w:start="360"/>
        <w:jc w:val="both"/>
        <w:rPr>
          <w:rFonts w:ascii="Times New Roman" w:hAnsi="Times New Roman"/>
        </w:rPr>
      </w:pPr>
      <w:r>
        <w:rPr>
          <w:rFonts w:ascii="Times New Roman" w:hAnsi="Times New Roman"/>
        </w:rPr>
        <w:t>1.</w:t>
        <w:tab/>
        <w:t>Wychowanek ma prawo do:</w:t>
      </w:r>
    </w:p>
    <w:p>
      <w:pPr>
        <w:pStyle w:val="Normal"/>
        <w:spacing w:before="30" w:after="30"/>
        <w:ind w:hanging="360" w:start="720"/>
        <w:jc w:val="both"/>
        <w:rPr>
          <w:rFonts w:ascii="Times New Roman" w:hAnsi="Times New Roman"/>
        </w:rPr>
      </w:pPr>
      <w:r>
        <w:rPr>
          <w:rFonts w:ascii="Times New Roman" w:hAnsi="Times New Roman"/>
        </w:rPr>
        <w:t>a)</w:t>
        <w:tab/>
        <w:t>właściwie zorganizowanej opieki oraz procesu wychowawczego i oddziaływań socjoterapeutycznych;</w:t>
      </w:r>
    </w:p>
    <w:p>
      <w:pPr>
        <w:pStyle w:val="Normal"/>
        <w:spacing w:before="30" w:after="30"/>
        <w:ind w:hanging="360" w:start="720"/>
        <w:jc w:val="both"/>
        <w:rPr>
          <w:rFonts w:ascii="Times New Roman" w:hAnsi="Times New Roman"/>
        </w:rPr>
      </w:pPr>
      <w:r>
        <w:rPr>
          <w:rFonts w:ascii="Times New Roman" w:hAnsi="Times New Roman"/>
        </w:rPr>
        <w:t>b)</w:t>
        <w:tab/>
        <w:t>zapewnienia warunków do uzyskania wykształcenia na poziomie szkoły podstawowej lub branżowej;</w:t>
      </w:r>
    </w:p>
    <w:p>
      <w:pPr>
        <w:pStyle w:val="Normal"/>
        <w:spacing w:before="30" w:after="30"/>
        <w:ind w:hanging="360" w:start="720"/>
        <w:jc w:val="both"/>
        <w:rPr>
          <w:rFonts w:ascii="Times New Roman" w:hAnsi="Times New Roman"/>
        </w:rPr>
      </w:pPr>
      <w:r>
        <w:rPr>
          <w:rFonts w:ascii="Times New Roman" w:hAnsi="Times New Roman"/>
        </w:rPr>
        <w:t>c)</w:t>
        <w:tab/>
        <w:t>korzystania z systemu pomocy psychologiczno-pedagogicznej;</w:t>
      </w:r>
    </w:p>
    <w:p>
      <w:pPr>
        <w:pStyle w:val="Normal"/>
        <w:spacing w:before="30" w:after="30"/>
        <w:ind w:hanging="360" w:start="720"/>
        <w:jc w:val="both"/>
        <w:rPr>
          <w:rFonts w:ascii="Times New Roman" w:hAnsi="Times New Roman"/>
        </w:rPr>
      </w:pPr>
      <w:r>
        <w:rPr>
          <w:rFonts w:ascii="Times New Roman" w:hAnsi="Times New Roman"/>
        </w:rPr>
        <w:t>d)</w:t>
        <w:tab/>
        <w:t>bezpiecznego funkcjonowania w Ośrodku, ochrony przed wszelkimi formami przemocy fizycznej lub psychicznej oraz ochrony i poszanowania godności;</w:t>
      </w:r>
    </w:p>
    <w:p>
      <w:pPr>
        <w:pStyle w:val="Normal"/>
        <w:spacing w:before="30" w:after="30"/>
        <w:ind w:hanging="360" w:start="720"/>
        <w:jc w:val="both"/>
        <w:rPr>
          <w:rFonts w:ascii="Times New Roman" w:hAnsi="Times New Roman"/>
        </w:rPr>
      </w:pPr>
      <w:r>
        <w:rPr>
          <w:rFonts w:ascii="Times New Roman" w:hAnsi="Times New Roman"/>
        </w:rPr>
        <w:t>e)</w:t>
        <w:tab/>
        <w:t>swobody wyrażania myśli i przekonań, o ile nie narusza to dobra innych osób;</w:t>
      </w:r>
    </w:p>
    <w:p>
      <w:pPr>
        <w:pStyle w:val="Normal"/>
        <w:spacing w:before="30" w:after="30"/>
        <w:ind w:hanging="360" w:start="720"/>
        <w:jc w:val="both"/>
        <w:rPr>
          <w:rFonts w:ascii="Times New Roman" w:hAnsi="Times New Roman"/>
        </w:rPr>
      </w:pPr>
      <w:r>
        <w:rPr>
          <w:rFonts w:ascii="Times New Roman" w:hAnsi="Times New Roman"/>
        </w:rPr>
        <w:t>f)</w:t>
        <w:tab/>
        <w:t>jawnej i umotywowanej oceny postępów w nauce i zachowaniu;</w:t>
      </w:r>
    </w:p>
    <w:p>
      <w:pPr>
        <w:pStyle w:val="Normal"/>
        <w:spacing w:before="30" w:after="30"/>
        <w:ind w:hanging="360" w:start="720"/>
        <w:jc w:val="both"/>
        <w:rPr>
          <w:rFonts w:ascii="Times New Roman" w:hAnsi="Times New Roman"/>
        </w:rPr>
      </w:pPr>
      <w:r>
        <w:rPr>
          <w:rFonts w:ascii="Times New Roman" w:hAnsi="Times New Roman"/>
        </w:rPr>
        <w:t>g)</w:t>
        <w:tab/>
        <w:t>rozwijania zainteresowań, zdolności i talentów;</w:t>
      </w:r>
    </w:p>
    <w:p>
      <w:pPr>
        <w:pStyle w:val="Normal"/>
        <w:spacing w:before="30" w:after="30"/>
        <w:ind w:hanging="360" w:start="720"/>
        <w:jc w:val="both"/>
        <w:rPr>
          <w:rFonts w:ascii="Times New Roman" w:hAnsi="Times New Roman"/>
        </w:rPr>
      </w:pPr>
      <w:r>
        <w:rPr>
          <w:rFonts w:ascii="Times New Roman" w:hAnsi="Times New Roman"/>
        </w:rPr>
        <w:t>h)</w:t>
        <w:tab/>
        <w:t>odwiedzin rodziny oraz osób upoważnionych przez rodziców (prawnych opiekunów) w dniach wolnych od nauki;</w:t>
      </w:r>
    </w:p>
    <w:p>
      <w:pPr>
        <w:pStyle w:val="Normal"/>
        <w:spacing w:before="30" w:after="30"/>
        <w:ind w:hanging="360" w:start="720"/>
        <w:jc w:val="both"/>
        <w:rPr>
          <w:rFonts w:ascii="Times New Roman" w:hAnsi="Times New Roman"/>
        </w:rPr>
      </w:pPr>
      <w:r>
        <w:rPr>
          <w:rFonts w:ascii="Times New Roman" w:hAnsi="Times New Roman"/>
        </w:rPr>
        <w:t>i)</w:t>
        <w:tab/>
        <w:t>urlopowania do rodziny (prawnych opiekunów) w dniach wolnych od nauki szkolnej, na zasadach określonych w regulaminie Ośrodka.</w:t>
      </w:r>
    </w:p>
    <w:p>
      <w:pPr>
        <w:pStyle w:val="Normal"/>
        <w:spacing w:before="200" w:after="60"/>
        <w:jc w:val="center"/>
        <w:rPr>
          <w:rFonts w:ascii="Times New Roman" w:hAnsi="Times New Roman"/>
        </w:rPr>
      </w:pPr>
      <w:r>
        <w:rPr>
          <w:rFonts w:ascii="Times New Roman" w:hAnsi="Times New Roman"/>
          <w:b/>
          <w:bCs/>
        </w:rPr>
        <w:t>§ 23</w:t>
      </w:r>
    </w:p>
    <w:p>
      <w:pPr>
        <w:pStyle w:val="Normal"/>
        <w:spacing w:before="60" w:after="60"/>
        <w:jc w:val="both"/>
        <w:rPr>
          <w:rFonts w:ascii="Times New Roman" w:hAnsi="Times New Roman"/>
        </w:rPr>
      </w:pPr>
      <w:r>
        <w:rPr>
          <w:rFonts w:ascii="Times New Roman" w:hAnsi="Times New Roman"/>
        </w:rPr>
        <w:t>Obowiązki wychowanka</w:t>
      </w:r>
    </w:p>
    <w:p>
      <w:pPr>
        <w:pStyle w:val="Normal"/>
        <w:spacing w:before="40" w:after="40"/>
        <w:ind w:hanging="360" w:start="360"/>
        <w:jc w:val="both"/>
        <w:rPr>
          <w:rFonts w:ascii="Times New Roman" w:hAnsi="Times New Roman"/>
        </w:rPr>
      </w:pPr>
      <w:r>
        <w:rPr>
          <w:rFonts w:ascii="Times New Roman" w:hAnsi="Times New Roman"/>
        </w:rPr>
        <w:t>1.</w:t>
        <w:tab/>
        <w:t>Wychowanek ma obowiązek:</w:t>
      </w:r>
    </w:p>
    <w:p>
      <w:pPr>
        <w:pStyle w:val="Normal"/>
        <w:spacing w:before="30" w:after="30"/>
        <w:ind w:hanging="360" w:start="720"/>
        <w:jc w:val="both"/>
        <w:rPr>
          <w:rFonts w:ascii="Times New Roman" w:hAnsi="Times New Roman"/>
        </w:rPr>
      </w:pPr>
      <w:r>
        <w:rPr>
          <w:rFonts w:ascii="Times New Roman" w:hAnsi="Times New Roman"/>
        </w:rPr>
        <w:t>a)</w:t>
        <w:tab/>
        <w:t>przestrzegać postanowień Statutu i regulaminu Ośrodka;</w:t>
      </w:r>
    </w:p>
    <w:p>
      <w:pPr>
        <w:pStyle w:val="Normal"/>
        <w:spacing w:before="30" w:after="30"/>
        <w:ind w:hanging="360" w:start="720"/>
        <w:jc w:val="both"/>
        <w:rPr>
          <w:rFonts w:ascii="Times New Roman" w:hAnsi="Times New Roman"/>
        </w:rPr>
      </w:pPr>
      <w:r>
        <w:rPr>
          <w:rFonts w:ascii="Times New Roman" w:hAnsi="Times New Roman"/>
        </w:rPr>
        <w:t>b)</w:t>
        <w:tab/>
        <w:t>uczestniczyć systematycznie i aktywnie w zajęciach dydaktycznych, wychowawczych i socjoterapeutycznych;</w:t>
      </w:r>
    </w:p>
    <w:p>
      <w:pPr>
        <w:pStyle w:val="Normal"/>
        <w:spacing w:before="30" w:after="30"/>
        <w:ind w:hanging="360" w:start="720"/>
        <w:jc w:val="both"/>
        <w:rPr>
          <w:rFonts w:ascii="Times New Roman" w:hAnsi="Times New Roman"/>
        </w:rPr>
      </w:pPr>
      <w:r>
        <w:rPr>
          <w:rFonts w:ascii="Times New Roman" w:hAnsi="Times New Roman"/>
        </w:rPr>
        <w:t>c)</w:t>
        <w:tab/>
        <w:t>przestrzegać zasad kultury współżycia w odniesieniu do kolegów i koleżanek oraz wszystkich pracowników Ośrodka;</w:t>
      </w:r>
    </w:p>
    <w:p>
      <w:pPr>
        <w:pStyle w:val="Normal"/>
        <w:spacing w:before="30" w:after="30"/>
        <w:ind w:hanging="360" w:start="720"/>
        <w:jc w:val="both"/>
        <w:rPr>
          <w:rFonts w:ascii="Times New Roman" w:hAnsi="Times New Roman"/>
        </w:rPr>
      </w:pPr>
      <w:r>
        <w:rPr>
          <w:rFonts w:ascii="Times New Roman" w:hAnsi="Times New Roman"/>
        </w:rPr>
        <w:t>d)</w:t>
        <w:tab/>
        <w:t>dbać o bezpieczeństwo i zdrowie własne oraz innych wychowanków;</w:t>
      </w:r>
    </w:p>
    <w:p>
      <w:pPr>
        <w:pStyle w:val="Normal"/>
        <w:spacing w:before="30" w:after="30"/>
        <w:ind w:hanging="360" w:start="720"/>
        <w:jc w:val="both"/>
        <w:rPr>
          <w:rFonts w:ascii="Times New Roman" w:hAnsi="Times New Roman"/>
        </w:rPr>
      </w:pPr>
      <w:r>
        <w:rPr>
          <w:rFonts w:ascii="Times New Roman" w:hAnsi="Times New Roman"/>
        </w:rPr>
        <w:t>e)</w:t>
        <w:tab/>
        <w:t>dbać o wspólne dobro, ład i porządek w Ośrodku;</w:t>
      </w:r>
    </w:p>
    <w:p>
      <w:pPr>
        <w:pStyle w:val="Normal"/>
        <w:spacing w:before="30" w:after="30"/>
        <w:ind w:hanging="360" w:start="720"/>
        <w:jc w:val="both"/>
        <w:rPr>
          <w:rFonts w:ascii="Times New Roman" w:hAnsi="Times New Roman"/>
        </w:rPr>
      </w:pPr>
      <w:r>
        <w:rPr>
          <w:rFonts w:ascii="Times New Roman" w:hAnsi="Times New Roman"/>
        </w:rPr>
        <w:t>f)</w:t>
        <w:tab/>
        <w:t>całkowicie powstrzymywać się od spożywania alkoholu i używania środków psychoaktywnych;</w:t>
      </w:r>
    </w:p>
    <w:p>
      <w:pPr>
        <w:pStyle w:val="Normal"/>
        <w:spacing w:before="30" w:after="30"/>
        <w:ind w:hanging="360" w:start="720"/>
        <w:jc w:val="both"/>
        <w:rPr>
          <w:rFonts w:ascii="Times New Roman" w:hAnsi="Times New Roman"/>
        </w:rPr>
      </w:pPr>
      <w:r>
        <w:rPr>
          <w:rFonts w:ascii="Times New Roman" w:hAnsi="Times New Roman"/>
        </w:rPr>
        <w:t>g)</w:t>
        <w:tab/>
        <w:t>szanować i chronić mienie Ośrodka.</w:t>
      </w:r>
    </w:p>
    <w:p>
      <w:pPr>
        <w:pStyle w:val="Normal"/>
        <w:spacing w:before="200" w:after="60"/>
        <w:jc w:val="center"/>
        <w:rPr>
          <w:rFonts w:ascii="Times New Roman" w:hAnsi="Times New Roman"/>
        </w:rPr>
      </w:pPr>
      <w:r>
        <w:rPr>
          <w:rFonts w:ascii="Times New Roman" w:hAnsi="Times New Roman"/>
          <w:b/>
          <w:bCs/>
        </w:rPr>
        <w:t>§ 24</w:t>
      </w:r>
    </w:p>
    <w:p>
      <w:pPr>
        <w:pStyle w:val="Normal"/>
        <w:spacing w:before="60" w:after="60"/>
        <w:jc w:val="both"/>
        <w:rPr>
          <w:rFonts w:ascii="Times New Roman" w:hAnsi="Times New Roman"/>
        </w:rPr>
      </w:pPr>
      <w:r>
        <w:rPr>
          <w:rFonts w:ascii="Times New Roman" w:hAnsi="Times New Roman"/>
        </w:rPr>
        <w:t>Nagrody i kary</w:t>
      </w:r>
    </w:p>
    <w:p>
      <w:pPr>
        <w:pStyle w:val="Normal"/>
        <w:spacing w:before="40" w:after="40"/>
        <w:ind w:hanging="360" w:start="360"/>
        <w:jc w:val="both"/>
        <w:rPr>
          <w:rFonts w:ascii="Times New Roman" w:hAnsi="Times New Roman"/>
        </w:rPr>
      </w:pPr>
      <w:r>
        <w:rPr>
          <w:rFonts w:ascii="Times New Roman" w:hAnsi="Times New Roman"/>
        </w:rPr>
        <w:t>1.</w:t>
        <w:tab/>
        <w:t>Za rzetelną naukę, wzorową postawę i wybitne osiągnięcia wychowanek może być nagrodzony:</w:t>
      </w:r>
    </w:p>
    <w:p>
      <w:pPr>
        <w:pStyle w:val="Normal"/>
        <w:spacing w:before="40" w:after="40"/>
        <w:ind w:hanging="360" w:start="360"/>
        <w:jc w:val="both"/>
        <w:rPr>
          <w:rFonts w:ascii="Times New Roman" w:hAnsi="Times New Roman"/>
        </w:rPr>
      </w:pPr>
      <w:r>
        <w:rPr>
          <w:rFonts w:ascii="Times New Roman" w:hAnsi="Times New Roman"/>
        </w:rPr>
        <w:t>2.</w:t>
        <w:tab/>
        <w:t>Za łamanie obowiązujących przepisów wychowanek może być ukarany.</w:t>
      </w:r>
    </w:p>
    <w:p>
      <w:pPr>
        <w:pStyle w:val="Normal"/>
        <w:spacing w:before="40" w:after="40"/>
        <w:ind w:hanging="360" w:start="360"/>
        <w:jc w:val="both"/>
        <w:rPr>
          <w:rFonts w:ascii="Times New Roman" w:hAnsi="Times New Roman"/>
        </w:rPr>
      </w:pPr>
      <w:r>
        <w:rPr>
          <w:rFonts w:ascii="Times New Roman" w:hAnsi="Times New Roman"/>
        </w:rPr>
        <w:t xml:space="preserve">3. </w:t>
        <w:tab/>
        <w:t>Szczegółowy tryb nagradzania i karania wychowanków określa Regulamin stanowiący załącznik do niniejszego Statutu.</w:t>
      </w:r>
    </w:p>
    <w:p>
      <w:pPr>
        <w:pStyle w:val="Normal"/>
        <w:spacing w:before="40" w:after="40"/>
        <w:ind w:hanging="360" w:start="360"/>
        <w:jc w:val="both"/>
        <w:rPr>
          <w:rFonts w:ascii="Times New Roman" w:hAnsi="Times New Roman"/>
        </w:rPr>
      </w:pPr>
      <w:r>
        <w:rPr>
          <w:rFonts w:ascii="Times New Roman" w:hAnsi="Times New Roman"/>
        </w:rPr>
      </w:r>
    </w:p>
    <w:p>
      <w:pPr>
        <w:pStyle w:val="Normal"/>
        <w:spacing w:before="200" w:after="60"/>
        <w:jc w:val="center"/>
        <w:rPr>
          <w:rFonts w:ascii="Times New Roman" w:hAnsi="Times New Roman"/>
        </w:rPr>
      </w:pPr>
      <w:r>
        <w:rPr>
          <w:rFonts w:ascii="Times New Roman" w:hAnsi="Times New Roman"/>
          <w:b/>
          <w:bCs/>
        </w:rPr>
        <w:t>§ 25</w:t>
      </w:r>
    </w:p>
    <w:p>
      <w:pPr>
        <w:pStyle w:val="Normal"/>
        <w:spacing w:before="60" w:after="60"/>
        <w:jc w:val="both"/>
        <w:rPr>
          <w:rFonts w:ascii="Times New Roman" w:hAnsi="Times New Roman"/>
        </w:rPr>
      </w:pPr>
      <w:r>
        <w:rPr>
          <w:rFonts w:ascii="Times New Roman" w:hAnsi="Times New Roman"/>
        </w:rPr>
        <w:t>Zwolnienie i przeniesienie wychowanka</w:t>
      </w:r>
    </w:p>
    <w:p>
      <w:pPr>
        <w:pStyle w:val="Normal"/>
        <w:spacing w:before="40" w:after="40"/>
        <w:ind w:hanging="360" w:start="360"/>
        <w:jc w:val="both"/>
        <w:rPr>
          <w:rFonts w:ascii="Times New Roman" w:hAnsi="Times New Roman"/>
        </w:rPr>
      </w:pPr>
      <w:r>
        <w:rPr>
          <w:rFonts w:ascii="Times New Roman" w:hAnsi="Times New Roman"/>
        </w:rPr>
        <w:t>1.</w:t>
        <w:tab/>
        <w:t>Zwolnienie wychowanka z Ośrodka może nastąpić:</w:t>
      </w:r>
    </w:p>
    <w:p>
      <w:pPr>
        <w:pStyle w:val="Normal"/>
        <w:spacing w:before="30" w:after="30"/>
        <w:ind w:hanging="360" w:start="720"/>
        <w:jc w:val="both"/>
        <w:rPr>
          <w:rFonts w:ascii="Times New Roman" w:hAnsi="Times New Roman"/>
        </w:rPr>
      </w:pPr>
      <w:r>
        <w:rPr>
          <w:rFonts w:ascii="Times New Roman" w:hAnsi="Times New Roman"/>
        </w:rPr>
        <w:t>a)</w:t>
        <w:tab/>
        <w:t>na wniosek rodziców (prawnych opiekunów) posiadających pełną lub ograniczoną władzę rodzicielską;</w:t>
      </w:r>
    </w:p>
    <w:p>
      <w:pPr>
        <w:pStyle w:val="Normal"/>
        <w:spacing w:before="30" w:after="30"/>
        <w:ind w:hanging="360" w:start="720"/>
        <w:jc w:val="both"/>
        <w:rPr>
          <w:rFonts w:ascii="Times New Roman" w:hAnsi="Times New Roman"/>
        </w:rPr>
      </w:pPr>
      <w:r>
        <w:rPr>
          <w:rFonts w:ascii="Times New Roman" w:hAnsi="Times New Roman"/>
        </w:rPr>
        <w:t>b)</w:t>
        <w:tab/>
        <w:t>po zakończeniu realizacji obowiązku szkolnego lub nauki, z zastrzeżeniem § 2 ust. 2;</w:t>
      </w:r>
    </w:p>
    <w:p>
      <w:pPr>
        <w:pStyle w:val="Normal"/>
        <w:spacing w:before="40" w:after="40"/>
        <w:ind w:hanging="360" w:start="360"/>
        <w:jc w:val="both"/>
        <w:rPr>
          <w:rFonts w:ascii="Times New Roman" w:hAnsi="Times New Roman"/>
        </w:rPr>
      </w:pPr>
      <w:r>
        <w:rPr>
          <w:rFonts w:ascii="Times New Roman" w:hAnsi="Times New Roman"/>
        </w:rPr>
        <w:t>2.</w:t>
        <w:tab/>
        <w:t>Przeniesienie wychowanka do innej placówki następuje:</w:t>
      </w:r>
    </w:p>
    <w:p>
      <w:pPr>
        <w:pStyle w:val="Normal"/>
        <w:spacing w:before="30" w:after="30"/>
        <w:ind w:hanging="360" w:start="720"/>
        <w:jc w:val="both"/>
        <w:rPr>
          <w:rFonts w:ascii="Times New Roman" w:hAnsi="Times New Roman"/>
        </w:rPr>
      </w:pPr>
      <w:r>
        <w:rPr>
          <w:rFonts w:ascii="Times New Roman" w:hAnsi="Times New Roman"/>
        </w:rPr>
        <w:t>a)</w:t>
        <w:tab/>
        <w:t>na wniosek rodziców (prawnych opiekunów) uzasadniony dobrem wychowanka;</w:t>
      </w:r>
    </w:p>
    <w:p>
      <w:pPr>
        <w:pStyle w:val="Normal"/>
        <w:spacing w:before="30" w:after="30"/>
        <w:ind w:hanging="360" w:start="720"/>
        <w:jc w:val="both"/>
        <w:rPr>
          <w:rFonts w:ascii="Times New Roman" w:hAnsi="Times New Roman"/>
        </w:rPr>
      </w:pPr>
      <w:r>
        <w:rPr>
          <w:rFonts w:ascii="Times New Roman" w:hAnsi="Times New Roman"/>
        </w:rPr>
        <w:t>b)</w:t>
        <w:tab/>
        <w:t>na wniosek Rady Pedagogicznej, gdy wychowanek wymaga stosowania innych metod właściwych innemu rodzajowi placówki;</w:t>
      </w:r>
    </w:p>
    <w:p>
      <w:pPr>
        <w:pStyle w:val="Normal"/>
        <w:spacing w:before="30" w:after="30"/>
        <w:ind w:hanging="360" w:start="720"/>
        <w:jc w:val="both"/>
        <w:rPr>
          <w:rFonts w:ascii="Times New Roman" w:hAnsi="Times New Roman"/>
        </w:rPr>
      </w:pPr>
      <w:r>
        <w:rPr>
          <w:rFonts w:ascii="Times New Roman" w:hAnsi="Times New Roman"/>
        </w:rPr>
      </w:r>
    </w:p>
    <w:p>
      <w:pPr>
        <w:pStyle w:val="Normal"/>
        <w:widowControl/>
        <w:suppressAutoHyphens w:val="true"/>
        <w:bidi w:val="0"/>
        <w:spacing w:before="30" w:after="30"/>
        <w:ind w:hanging="454" w:start="454" w:end="0"/>
        <w:jc w:val="both"/>
        <w:rPr/>
      </w:pPr>
      <w:r>
        <w:rPr>
          <w:rFonts w:ascii="Times New Roman" w:hAnsi="Times New Roman"/>
        </w:rPr>
        <w:t xml:space="preserve">3.    </w:t>
      </w:r>
      <w:r>
        <w:rPr>
          <w:rStyle w:val="Strong"/>
          <w:rFonts w:ascii="Times New Roman" w:hAnsi="Times New Roman"/>
          <w:b w:val="false"/>
          <w:bCs w:val="false"/>
        </w:rPr>
        <w:t>Wychowanek może zostać skreślony z listy Ośrodka w przypadku zachowań rażąco naruszających Statut, regulamin Ośrodka lub zasady bezpieczeństwa, w szczególności zachowań agresywnych, destrukcyjnych, przemocy fizycznej lub psychicznej, niszczenia mienia, używania substancji psychoaktywnych lub innych działań stwarzających zagrożenie dla zdrowia lub życia. Skreślenie może nastąpić wyłącznie po wyczerpaniu dostępnych środków oddziaływań wychowawczych i socjoterapeutycznych. Decyzję o skreśleniu podejmuje Dyrektor na podstawie uchwały Rady Pedagogicznej, po analizie sytuacji dokonanej przez Zespół Opracowujący oraz po poinformowaniu rodziców (prawnych opiekunów).</w:t>
      </w:r>
    </w:p>
    <w:p>
      <w:pPr>
        <w:pStyle w:val="Normal"/>
        <w:widowControl/>
        <w:suppressAutoHyphens w:val="true"/>
        <w:bidi w:val="0"/>
        <w:spacing w:before="30" w:after="30"/>
        <w:ind w:hanging="454" w:start="454" w:end="0"/>
        <w:jc w:val="both"/>
        <w:rPr>
          <w:rFonts w:ascii="Times New Roman" w:hAnsi="Times New Roman"/>
        </w:rPr>
      </w:pPr>
      <w:r>
        <w:rPr>
          <w:rFonts w:ascii="Times New Roman" w:hAnsi="Times New Roman"/>
        </w:rPr>
      </w:r>
    </w:p>
    <w:p>
      <w:pPr>
        <w:pStyle w:val="Heading1"/>
        <w:widowControl/>
        <w:suppressAutoHyphens w:val="true"/>
        <w:bidi w:val="0"/>
        <w:spacing w:before="30" w:after="30"/>
        <w:ind w:hanging="454" w:start="454" w:end="0"/>
        <w:jc w:val="center"/>
        <w:rPr/>
      </w:pPr>
      <w:r>
        <w:rPr>
          <w:rStyle w:val="Strong"/>
          <w:rFonts w:ascii="Times New Roman" w:hAnsi="Times New Roman"/>
          <w:b/>
          <w:bCs/>
          <w:color w:val="000000"/>
          <w:sz w:val="28"/>
          <w:szCs w:val="28"/>
        </w:rPr>
        <w:t>ROZDZIAŁ XVI</w:t>
      </w:r>
    </w:p>
    <w:p>
      <w:pPr>
        <w:pStyle w:val="Heading2"/>
        <w:suppressAutoHyphens w:val="true"/>
        <w:spacing w:before="30" w:after="30"/>
        <w:jc w:val="center"/>
        <w:rPr>
          <w:rFonts w:ascii="Times New Roman" w:hAnsi="Times New Roman"/>
        </w:rPr>
      </w:pPr>
      <w:r>
        <w:rPr>
          <w:rFonts w:ascii="Times New Roman" w:hAnsi="Times New Roman"/>
          <w:b w:val="false"/>
          <w:bCs w:val="false"/>
          <w:color w:val="auto"/>
          <w:sz w:val="22"/>
          <w:szCs w:val="22"/>
        </w:rPr>
        <w:t>OCENIANIE</w:t>
      </w:r>
    </w:p>
    <w:p>
      <w:pPr>
        <w:pStyle w:val="Heading3"/>
        <w:suppressAutoHyphens w:val="true"/>
        <w:spacing w:before="30" w:after="30"/>
        <w:jc w:val="center"/>
        <w:rPr>
          <w:rFonts w:ascii="Times New Roman" w:hAnsi="Times New Roman"/>
        </w:rPr>
      </w:pPr>
      <w:r>
        <w:rPr>
          <w:rFonts w:ascii="Times New Roman" w:hAnsi="Times New Roman"/>
          <w:color w:val="auto"/>
          <w:sz w:val="22"/>
          <w:szCs w:val="22"/>
        </w:rPr>
        <w:t xml:space="preserve">§ 26 </w:t>
      </w:r>
    </w:p>
    <w:p>
      <w:pPr>
        <w:pStyle w:val="Heading3"/>
        <w:suppressAutoHyphens w:val="true"/>
        <w:spacing w:before="30" w:after="30"/>
        <w:jc w:val="center"/>
        <w:rPr>
          <w:rFonts w:ascii="Times New Roman" w:hAnsi="Times New Roman"/>
        </w:rPr>
      </w:pPr>
      <w:r>
        <w:rPr>
          <w:rFonts w:ascii="Times New Roman" w:hAnsi="Times New Roman"/>
          <w:color w:val="auto"/>
          <w:sz w:val="22"/>
          <w:szCs w:val="22"/>
        </w:rPr>
        <w:t>Zasady oceniania pracowników i wychowanków</w:t>
      </w:r>
    </w:p>
    <w:p>
      <w:pPr>
        <w:pStyle w:val="BodyText"/>
        <w:numPr>
          <w:ilvl w:val="0"/>
          <w:numId w:val="9"/>
        </w:numPr>
        <w:tabs>
          <w:tab w:val="clear" w:pos="720"/>
          <w:tab w:val="left" w:pos="0" w:leader="none"/>
        </w:tabs>
        <w:spacing w:before="30" w:after="30"/>
        <w:ind w:hanging="283" w:start="709"/>
        <w:jc w:val="both"/>
        <w:rPr>
          <w:rFonts w:ascii="Times New Roman" w:hAnsi="Times New Roman"/>
        </w:rPr>
      </w:pPr>
      <w:r>
        <w:rPr>
          <w:rFonts w:ascii="Times New Roman" w:hAnsi="Times New Roman"/>
        </w:rPr>
        <w:t>Ocenianie pracowników Ośrodka odbywa się zgodnie z obowiązującymi przepisami prawa oraz wewnętrznymi regulacjami Ośrodka.</w:t>
      </w:r>
    </w:p>
    <w:p>
      <w:pPr>
        <w:pStyle w:val="BodyText"/>
        <w:numPr>
          <w:ilvl w:val="0"/>
          <w:numId w:val="9"/>
        </w:numPr>
        <w:tabs>
          <w:tab w:val="clear" w:pos="720"/>
          <w:tab w:val="left" w:pos="0" w:leader="none"/>
        </w:tabs>
        <w:spacing w:before="30" w:after="30"/>
        <w:ind w:hanging="283" w:start="709"/>
        <w:jc w:val="both"/>
        <w:rPr>
          <w:rFonts w:ascii="Times New Roman" w:hAnsi="Times New Roman"/>
        </w:rPr>
      </w:pPr>
      <w:r>
        <w:rPr>
          <w:rFonts w:ascii="Times New Roman" w:hAnsi="Times New Roman"/>
        </w:rPr>
        <w:t>Ocena pracowników uwzględnia efektywność pracy, przestrzeganie przepisów, zaangażowanie oraz współpracę z zespołem.</w:t>
      </w:r>
    </w:p>
    <w:p>
      <w:pPr>
        <w:pStyle w:val="BodyText"/>
        <w:numPr>
          <w:ilvl w:val="0"/>
          <w:numId w:val="9"/>
        </w:numPr>
        <w:tabs>
          <w:tab w:val="clear" w:pos="720"/>
          <w:tab w:val="left" w:pos="0" w:leader="none"/>
        </w:tabs>
        <w:spacing w:before="30" w:after="30"/>
        <w:ind w:hanging="283" w:start="709"/>
        <w:jc w:val="both"/>
        <w:rPr>
          <w:rFonts w:ascii="Times New Roman" w:hAnsi="Times New Roman"/>
        </w:rPr>
      </w:pPr>
      <w:r>
        <w:rPr>
          <w:rFonts w:ascii="Times New Roman" w:hAnsi="Times New Roman"/>
        </w:rPr>
        <w:t>Ocenianie wychowanków odbywa się na podstawie obserwacji, postępów w realizacji celów wychowawczych oraz indywidualnych planów wsparcia.</w:t>
      </w:r>
    </w:p>
    <w:p>
      <w:pPr>
        <w:pStyle w:val="BodyText"/>
        <w:numPr>
          <w:ilvl w:val="0"/>
          <w:numId w:val="9"/>
        </w:numPr>
        <w:tabs>
          <w:tab w:val="clear" w:pos="720"/>
          <w:tab w:val="left" w:pos="0" w:leader="none"/>
        </w:tabs>
        <w:spacing w:before="30" w:after="30"/>
        <w:ind w:hanging="283" w:start="709"/>
        <w:jc w:val="both"/>
        <w:rPr>
          <w:rFonts w:ascii="Times New Roman" w:hAnsi="Times New Roman"/>
        </w:rPr>
      </w:pPr>
      <w:r>
        <w:rPr>
          <w:rFonts w:ascii="Times New Roman" w:hAnsi="Times New Roman"/>
        </w:rPr>
        <w:t>Wyniki ocen są omawiane podczas spotkań zespołu oraz przekazywane zainteresowanym osobom w sposób jasny i konstruktywny.</w:t>
      </w:r>
    </w:p>
    <w:p>
      <w:pPr>
        <w:pStyle w:val="BodyText"/>
        <w:numPr>
          <w:ilvl w:val="0"/>
          <w:numId w:val="9"/>
        </w:numPr>
        <w:tabs>
          <w:tab w:val="clear" w:pos="720"/>
          <w:tab w:val="left" w:pos="0" w:leader="none"/>
        </w:tabs>
        <w:spacing w:before="30" w:after="30"/>
        <w:ind w:hanging="283" w:start="709"/>
        <w:jc w:val="both"/>
        <w:rPr>
          <w:rFonts w:ascii="Times New Roman" w:hAnsi="Times New Roman"/>
        </w:rPr>
      </w:pPr>
      <w:r>
        <w:rPr>
          <w:rFonts w:ascii="Times New Roman" w:hAnsi="Times New Roman"/>
        </w:rPr>
        <w:t>Dyrektor Ośrodka odpowiada za organizację i nadzór nad procesem oceniania.</w:t>
      </w:r>
    </w:p>
    <w:p>
      <w:pPr>
        <w:pStyle w:val="Heading1"/>
        <w:rPr>
          <w:rFonts w:ascii="Times New Roman" w:hAnsi="Times New Roman"/>
        </w:rPr>
      </w:pPr>
      <w:r>
        <w:rPr>
          <w:rFonts w:ascii="Times New Roman" w:hAnsi="Times New Roman"/>
        </w:rPr>
        <w:t>ROZDZIAŁ VII</w:t>
      </w:r>
    </w:p>
    <w:p>
      <w:pPr>
        <w:pStyle w:val="Normal"/>
        <w:spacing w:lineRule="auto" w:line="360" w:before="0" w:after="0"/>
        <w:jc w:val="center"/>
        <w:rPr>
          <w:rFonts w:ascii="Times New Roman" w:hAnsi="Times New Roman"/>
          <w:b/>
          <w:color w:val="auto"/>
          <w:sz w:val="24"/>
          <w:szCs w:val="24"/>
        </w:rPr>
      </w:pPr>
      <w:r>
        <w:rPr>
          <w:rFonts w:ascii="Times New Roman" w:hAnsi="Times New Roman"/>
          <w:b/>
          <w:color w:val="auto"/>
          <w:sz w:val="24"/>
          <w:szCs w:val="24"/>
        </w:rPr>
        <w:t>ZASADY WEWNĄTRZSZKOLNEGO SYSTEMU OCENIANIA UCZNIÓW</w:t>
      </w:r>
    </w:p>
    <w:p>
      <w:pPr>
        <w:pStyle w:val="Normal"/>
        <w:spacing w:lineRule="auto" w:line="360" w:before="0" w:after="0"/>
        <w:jc w:val="both"/>
        <w:rPr>
          <w:rFonts w:ascii="Times New Roman" w:hAnsi="Times New Roman"/>
          <w:b/>
          <w:color w:val="auto"/>
          <w:sz w:val="24"/>
          <w:szCs w:val="24"/>
        </w:rPr>
      </w:pPr>
      <w:r>
        <w:rPr>
          <w:rFonts w:ascii="Times New Roman" w:hAnsi="Times New Roman"/>
          <w:b/>
          <w:color w:val="auto"/>
          <w:sz w:val="24"/>
          <w:szCs w:val="24"/>
        </w:rPr>
      </w:r>
    </w:p>
    <w:p>
      <w:pPr>
        <w:pStyle w:val="Normal"/>
        <w:spacing w:lineRule="auto" w:line="360" w:before="0" w:after="0"/>
        <w:jc w:val="center"/>
        <w:rPr>
          <w:rFonts w:ascii="Times New Roman" w:hAnsi="Times New Roman"/>
          <w:b/>
          <w:color w:val="auto"/>
          <w:sz w:val="28"/>
          <w:szCs w:val="28"/>
        </w:rPr>
      </w:pPr>
      <w:r>
        <w:rPr>
          <w:rFonts w:ascii="Times New Roman" w:hAnsi="Times New Roman"/>
          <w:b/>
          <w:color w:val="auto"/>
          <w:sz w:val="28"/>
          <w:szCs w:val="28"/>
        </w:rPr>
        <w:t>Ogólne zasady oceniania</w:t>
      </w:r>
    </w:p>
    <w:p>
      <w:pPr>
        <w:pStyle w:val="1Rozdzialy"/>
        <w:spacing w:lineRule="auto" w:line="360" w:before="0" w:after="0"/>
        <w:ind w:hanging="0" w:start="567" w:end="0"/>
        <w:jc w:val="both"/>
        <w:rPr>
          <w:rFonts w:ascii="Times New Roman" w:hAnsi="Times New Roman" w:cs="Times New Roman"/>
          <w:color w:val="FF0066"/>
          <w:szCs w:val="24"/>
        </w:rPr>
      </w:pPr>
      <w:r>
        <w:rPr>
          <w:rFonts w:cs="Times New Roman" w:ascii="Times New Roman" w:hAnsi="Times New Roman"/>
          <w:color w:val="FF0066"/>
          <w:szCs w:val="24"/>
        </w:rPr>
      </w:r>
    </w:p>
    <w:p>
      <w:pPr>
        <w:pStyle w:val="1Rozdzialy"/>
        <w:spacing w:lineRule="auto" w:line="276" w:before="0" w:after="0"/>
        <w:ind w:hanging="567" w:start="567" w:end="0"/>
        <w:rPr>
          <w:rFonts w:ascii="Times New Roman" w:hAnsi="Times New Roman" w:cs="Times New Roman"/>
          <w:b w:val="false"/>
          <w:bCs w:val="false"/>
          <w:color w:val="auto"/>
          <w:szCs w:val="24"/>
        </w:rPr>
      </w:pPr>
      <w:r>
        <w:rPr>
          <w:rFonts w:cs="Times New Roman" w:ascii="Times New Roman" w:hAnsi="Times New Roman"/>
          <w:b w:val="false"/>
          <w:bCs w:val="false"/>
          <w:color w:val="auto"/>
          <w:szCs w:val="24"/>
        </w:rPr>
        <w:t>§ 27</w:t>
      </w:r>
    </w:p>
    <w:p>
      <w:pPr>
        <w:pStyle w:val="1Rozdzialy"/>
        <w:spacing w:lineRule="auto" w:line="276" w:before="0" w:after="0"/>
        <w:ind w:hanging="283" w:start="567" w:end="0"/>
        <w:jc w:val="both"/>
        <w:rPr>
          <w:rFonts w:ascii="Times New Roman" w:hAnsi="Times New Roman" w:cs="Times New Roman"/>
          <w:b w:val="false"/>
          <w:color w:val="auto"/>
          <w:szCs w:val="24"/>
        </w:rPr>
      </w:pPr>
      <w:r>
        <w:rPr>
          <w:rFonts w:cs="Times New Roman" w:ascii="Times New Roman" w:hAnsi="Times New Roman"/>
          <w:b w:val="false"/>
          <w:color w:val="auto"/>
          <w:szCs w:val="24"/>
        </w:rPr>
        <w:t>Ocenianiu podlegają:</w:t>
      </w:r>
    </w:p>
    <w:p>
      <w:pPr>
        <w:pStyle w:val="ZPKTzmpktartykuempunktem"/>
        <w:numPr>
          <w:ilvl w:val="0"/>
          <w:numId w:val="11"/>
        </w:numPr>
        <w:tabs>
          <w:tab w:val="clear" w:pos="720"/>
          <w:tab w:val="left" w:pos="284" w:leader="none"/>
        </w:tabs>
        <w:suppressAutoHyphens w:val="false"/>
        <w:spacing w:lineRule="auto" w:line="276" w:before="0" w:after="0"/>
        <w:ind w:hanging="227" w:start="567" w:end="0"/>
        <w:jc w:val="both"/>
        <w:textAlignment w:val="auto"/>
        <w:rPr>
          <w:rFonts w:ascii="Times New Roman" w:hAnsi="Times New Roman" w:cs="Times New Roman"/>
          <w:color w:val="auto"/>
          <w:szCs w:val="24"/>
        </w:rPr>
      </w:pPr>
      <w:r>
        <w:rPr>
          <w:rFonts w:cs="Times New Roman" w:ascii="Times New Roman" w:hAnsi="Times New Roman"/>
          <w:color w:val="auto"/>
          <w:szCs w:val="24"/>
        </w:rPr>
        <w:t>osiągnięcia edukacyjne ucznia;</w:t>
      </w:r>
    </w:p>
    <w:p>
      <w:pPr>
        <w:pStyle w:val="ZPKTzmpktartykuempunktem"/>
        <w:numPr>
          <w:ilvl w:val="0"/>
          <w:numId w:val="11"/>
        </w:numPr>
        <w:tabs>
          <w:tab w:val="clear" w:pos="720"/>
          <w:tab w:val="left" w:pos="284" w:leader="none"/>
        </w:tabs>
        <w:suppressAutoHyphens w:val="false"/>
        <w:spacing w:lineRule="auto" w:line="276" w:before="0" w:after="0"/>
        <w:ind w:hanging="227" w:start="567" w:end="0"/>
        <w:jc w:val="both"/>
        <w:textAlignment w:val="auto"/>
        <w:rPr>
          <w:rFonts w:ascii="Times New Roman" w:hAnsi="Times New Roman" w:cs="Times New Roman"/>
          <w:color w:val="auto"/>
          <w:szCs w:val="24"/>
        </w:rPr>
      </w:pPr>
      <w:r>
        <w:rPr>
          <w:rFonts w:cs="Times New Roman" w:ascii="Times New Roman" w:hAnsi="Times New Roman"/>
          <w:color w:val="auto"/>
          <w:szCs w:val="24"/>
        </w:rPr>
        <w:t>zachowanie ucznia.</w:t>
      </w:r>
    </w:p>
    <w:p>
      <w:pPr>
        <w:pStyle w:val="ZPKTzmpktartykuempunktem"/>
        <w:numPr>
          <w:ilvl w:val="0"/>
          <w:numId w:val="0"/>
        </w:numPr>
        <w:tabs>
          <w:tab w:val="clear" w:pos="720"/>
          <w:tab w:val="left" w:pos="284" w:leader="none"/>
        </w:tabs>
        <w:suppressAutoHyphens w:val="false"/>
        <w:spacing w:lineRule="auto" w:line="276" w:before="0" w:after="0"/>
        <w:ind w:hanging="0" w:start="567" w:end="0"/>
        <w:jc w:val="both"/>
        <w:textAlignment w:val="auto"/>
        <w:rPr>
          <w:rFonts w:ascii="Times New Roman" w:hAnsi="Times New Roman" w:cs="Times New Roman"/>
          <w:color w:val="auto"/>
          <w:szCs w:val="24"/>
        </w:rPr>
      </w:pPr>
      <w:r>
        <w:rPr>
          <w:rFonts w:cs="Times New Roman" w:ascii="Times New Roman" w:hAnsi="Times New Roman"/>
          <w:color w:val="auto"/>
          <w:szCs w:val="24"/>
        </w:rPr>
      </w:r>
    </w:p>
    <w:p>
      <w:pPr>
        <w:pStyle w:val="1Rozdzialy"/>
        <w:spacing w:lineRule="auto" w:line="276" w:before="0" w:after="0"/>
        <w:ind w:hanging="567" w:start="567" w:end="0"/>
        <w:rPr>
          <w:rFonts w:ascii="Times New Roman" w:hAnsi="Times New Roman" w:cs="Times New Roman"/>
          <w:b w:val="false"/>
          <w:bCs w:val="false"/>
          <w:color w:val="auto"/>
          <w:szCs w:val="24"/>
        </w:rPr>
      </w:pPr>
      <w:r>
        <w:rPr>
          <w:rFonts w:cs="Times New Roman" w:ascii="Times New Roman" w:hAnsi="Times New Roman"/>
          <w:b w:val="false"/>
          <w:bCs w:val="false"/>
          <w:color w:val="auto"/>
          <w:szCs w:val="24"/>
        </w:rPr>
        <w:t>§ 28</w:t>
      </w:r>
    </w:p>
    <w:p>
      <w:pPr>
        <w:pStyle w:val="1Rozdzialy"/>
        <w:spacing w:lineRule="auto" w:line="276" w:before="0" w:after="0"/>
        <w:ind w:hanging="283" w:start="567" w:end="0"/>
        <w:jc w:val="both"/>
        <w:rPr>
          <w:rFonts w:ascii="Times New Roman" w:hAnsi="Times New Roman" w:cs="Times New Roman"/>
          <w:b w:val="false"/>
          <w:color w:val="auto"/>
          <w:szCs w:val="24"/>
        </w:rPr>
      </w:pPr>
      <w:r>
        <w:rPr>
          <w:rFonts w:cs="Times New Roman" w:ascii="Times New Roman" w:hAnsi="Times New Roman"/>
          <w:b w:val="false"/>
          <w:color w:val="auto"/>
          <w:szCs w:val="24"/>
        </w:rPr>
        <w:t>1. Ocenianie osiągnięć edukacyjnych ucznia ma na celu rozpoznanie przez nauczycieli poziomu oraz postępów w opanowaniu przez ucznia wiadomości i umiejętności w stosunku do:</w:t>
      </w:r>
    </w:p>
    <w:p>
      <w:pPr>
        <w:pStyle w:val="ZPKTzmpktartykuempunktem"/>
        <w:numPr>
          <w:ilvl w:val="0"/>
          <w:numId w:val="12"/>
        </w:numPr>
        <w:tabs>
          <w:tab w:val="clear" w:pos="720"/>
        </w:tabs>
        <w:suppressAutoHyphens w:val="false"/>
        <w:spacing w:lineRule="auto" w:line="276" w:before="0" w:after="0"/>
        <w:ind w:hanging="283" w:start="850" w:end="0"/>
        <w:jc w:val="both"/>
        <w:textAlignment w:val="auto"/>
        <w:rPr>
          <w:rFonts w:ascii="Times New Roman" w:hAnsi="Times New Roman" w:cs="Times New Roman"/>
          <w:color w:val="auto"/>
          <w:szCs w:val="24"/>
        </w:rPr>
      </w:pPr>
      <w:r>
        <w:rPr>
          <w:rFonts w:cs="Times New Roman" w:ascii="Times New Roman" w:hAnsi="Times New Roman"/>
          <w:color w:val="auto"/>
          <w:szCs w:val="24"/>
        </w:rPr>
        <w:t>wymagań określonych w podstawie programowej kształcenia ogólnego oraz wymagań edukacyjnych wynikających z realizowanych w szkole programów nauczania;</w:t>
      </w:r>
    </w:p>
    <w:p>
      <w:pPr>
        <w:pStyle w:val="ZPKTzmpktartykuempunktem"/>
        <w:numPr>
          <w:ilvl w:val="0"/>
          <w:numId w:val="12"/>
        </w:numPr>
        <w:tabs>
          <w:tab w:val="clear" w:pos="720"/>
        </w:tabs>
        <w:suppressAutoHyphens w:val="false"/>
        <w:spacing w:lineRule="auto" w:line="276" w:before="0" w:after="0"/>
        <w:ind w:hanging="283" w:start="850" w:end="0"/>
        <w:jc w:val="both"/>
        <w:textAlignment w:val="auto"/>
        <w:rPr>
          <w:rFonts w:ascii="Times New Roman" w:hAnsi="Times New Roman" w:cs="Times New Roman"/>
          <w:color w:val="auto"/>
          <w:szCs w:val="24"/>
        </w:rPr>
      </w:pPr>
      <w:r>
        <w:rPr>
          <w:rFonts w:cs="Times New Roman" w:ascii="Times New Roman" w:hAnsi="Times New Roman"/>
          <w:color w:val="auto"/>
          <w:szCs w:val="24"/>
        </w:rPr>
        <w:t>wymagań edukacyjnych wynikających z realizowanych w szkole programów nauczania, w przypadku dodatkowych zajęć edukacyjnych.</w:t>
      </w:r>
    </w:p>
    <w:p>
      <w:pPr>
        <w:pStyle w:val="ZUSTzmustartykuempunktem"/>
        <w:numPr>
          <w:ilvl w:val="0"/>
          <w:numId w:val="13"/>
        </w:numPr>
        <w:tabs>
          <w:tab w:val="clear" w:pos="720"/>
          <w:tab w:val="left" w:pos="567" w:leader="none"/>
          <w:tab w:val="left" w:pos="1276" w:leader="none"/>
        </w:tabs>
        <w:spacing w:lineRule="auto" w:line="276"/>
        <w:ind w:hanging="283" w:start="567" w:end="0"/>
        <w:rPr>
          <w:rFonts w:ascii="Times New Roman" w:hAnsi="Times New Roman" w:cs="Times New Roman"/>
          <w:color w:val="auto"/>
          <w:szCs w:val="24"/>
        </w:rPr>
      </w:pPr>
      <w:r>
        <w:rPr>
          <w:rFonts w:cs="Times New Roman" w:ascii="Times New Roman" w:hAnsi="Times New Roman"/>
          <w:color w:val="auto"/>
          <w:szCs w:val="24"/>
        </w:rPr>
        <w:t>Ocenianie zachowania ucznia polega na rozpoznawaniu przez wychowawcę oddziału, nauczycieli oraz uczniów danego oddziału stopnia respektowania przez ucznia zasad współżycia społecznego i norm etycznych oraz obowiązków określonych w statucie Szkoły.</w:t>
      </w:r>
    </w:p>
    <w:p>
      <w:pPr>
        <w:pStyle w:val="1Rozdzialy"/>
        <w:spacing w:lineRule="auto" w:line="276" w:before="0" w:after="0"/>
        <w:ind w:firstLine="567" w:start="567" w:end="0"/>
        <w:jc w:val="both"/>
        <w:rPr>
          <w:rFonts w:ascii="Times New Roman" w:hAnsi="Times New Roman" w:cs="Times New Roman"/>
          <w:color w:val="auto"/>
          <w:szCs w:val="24"/>
        </w:rPr>
      </w:pPr>
      <w:r>
        <w:rPr>
          <w:rFonts w:cs="Times New Roman" w:ascii="Times New Roman" w:hAnsi="Times New Roman"/>
          <w:color w:val="auto"/>
          <w:szCs w:val="24"/>
        </w:rPr>
      </w:r>
    </w:p>
    <w:p>
      <w:pPr>
        <w:pStyle w:val="1Rozdzialy"/>
        <w:spacing w:lineRule="auto" w:line="276" w:before="0" w:after="0"/>
        <w:ind w:hanging="567" w:start="567" w:end="0"/>
        <w:rPr>
          <w:rFonts w:ascii="Times New Roman" w:hAnsi="Times New Roman" w:cs="Times New Roman"/>
          <w:b w:val="false"/>
          <w:bCs w:val="false"/>
          <w:color w:val="auto"/>
          <w:szCs w:val="24"/>
        </w:rPr>
      </w:pPr>
      <w:r>
        <w:rPr>
          <w:rFonts w:cs="Times New Roman" w:ascii="Times New Roman" w:hAnsi="Times New Roman"/>
          <w:b w:val="false"/>
          <w:bCs w:val="false"/>
          <w:color w:val="auto"/>
          <w:szCs w:val="24"/>
        </w:rPr>
        <w:t>§ 29</w:t>
      </w:r>
    </w:p>
    <w:p>
      <w:pPr>
        <w:pStyle w:val="1Rozdzialy"/>
        <w:spacing w:lineRule="auto" w:line="276" w:before="0" w:after="0"/>
        <w:ind w:hanging="425" w:start="567" w:end="0"/>
        <w:jc w:val="both"/>
        <w:rPr>
          <w:rFonts w:ascii="Times New Roman" w:hAnsi="Times New Roman"/>
          <w:color w:val="auto"/>
        </w:rPr>
      </w:pPr>
      <w:r>
        <w:rPr>
          <w:rFonts w:cs="Times New Roman" w:ascii="Times New Roman" w:hAnsi="Times New Roman"/>
          <w:color w:val="auto"/>
          <w:szCs w:val="24"/>
        </w:rPr>
        <w:t xml:space="preserve"> </w:t>
      </w:r>
      <w:r>
        <w:rPr>
          <w:rFonts w:cs="Times New Roman" w:ascii="Times New Roman" w:hAnsi="Times New Roman"/>
          <w:b w:val="false"/>
          <w:color w:val="auto"/>
          <w:szCs w:val="24"/>
        </w:rPr>
        <w:t>1. Uczeń w trakcie nauki w szkole otrzymuje oceny:</w:t>
      </w:r>
    </w:p>
    <w:p>
      <w:pPr>
        <w:pStyle w:val="ZPKTzmpktartykuempunktem"/>
        <w:numPr>
          <w:ilvl w:val="0"/>
          <w:numId w:val="14"/>
        </w:numPr>
        <w:tabs>
          <w:tab w:val="clear" w:pos="720"/>
          <w:tab w:val="left" w:pos="0" w:leader="none"/>
        </w:tabs>
        <w:spacing w:lineRule="auto" w:line="276"/>
        <w:ind w:hanging="567" w:start="1134" w:end="0"/>
        <w:rPr>
          <w:rFonts w:ascii="Times New Roman" w:hAnsi="Times New Roman" w:cs="Times New Roman"/>
          <w:color w:val="auto"/>
          <w:szCs w:val="24"/>
        </w:rPr>
      </w:pPr>
      <w:r>
        <w:rPr>
          <w:rFonts w:cs="Times New Roman" w:ascii="Times New Roman" w:hAnsi="Times New Roman"/>
          <w:color w:val="auto"/>
          <w:szCs w:val="24"/>
        </w:rPr>
        <w:t>bieżące;</w:t>
      </w:r>
    </w:p>
    <w:p>
      <w:pPr>
        <w:pStyle w:val="ZPKTzmpktartykuempunktem"/>
        <w:keepNext w:val="true"/>
        <w:numPr>
          <w:ilvl w:val="0"/>
          <w:numId w:val="14"/>
        </w:numPr>
        <w:tabs>
          <w:tab w:val="clear" w:pos="720"/>
          <w:tab w:val="left" w:pos="1134" w:leader="none"/>
        </w:tabs>
        <w:spacing w:lineRule="auto" w:line="276"/>
        <w:ind w:hanging="567" w:start="1134" w:end="0"/>
        <w:rPr>
          <w:rFonts w:ascii="Times New Roman" w:hAnsi="Times New Roman" w:cs="Times New Roman"/>
          <w:color w:val="auto"/>
          <w:szCs w:val="24"/>
        </w:rPr>
      </w:pPr>
      <w:r>
        <w:rPr>
          <w:rFonts w:cs="Times New Roman" w:ascii="Times New Roman" w:hAnsi="Times New Roman"/>
          <w:color w:val="auto"/>
          <w:szCs w:val="24"/>
        </w:rPr>
        <w:t>klasyfikacyjne:</w:t>
      </w:r>
    </w:p>
    <w:p>
      <w:pPr>
        <w:pStyle w:val="ZLITwPKTzmlitwpktartykuempunktem"/>
        <w:spacing w:lineRule="auto" w:line="276"/>
        <w:ind w:hanging="567" w:start="1134" w:end="0"/>
        <w:rPr>
          <w:rFonts w:ascii="Times New Roman" w:hAnsi="Times New Roman" w:cs="Times New Roman"/>
          <w:color w:val="auto"/>
          <w:szCs w:val="24"/>
        </w:rPr>
      </w:pPr>
      <w:r>
        <w:rPr>
          <w:rFonts w:cs="Times New Roman" w:ascii="Times New Roman" w:hAnsi="Times New Roman"/>
          <w:color w:val="auto"/>
          <w:szCs w:val="24"/>
        </w:rPr>
        <w:t>a)</w:t>
        <w:tab/>
        <w:t xml:space="preserve">śródroczne i roczne, </w:t>
      </w:r>
    </w:p>
    <w:p>
      <w:pPr>
        <w:pStyle w:val="ZLITwPKTzmlitwpktartykuempunktem"/>
        <w:spacing w:lineRule="auto" w:line="276"/>
        <w:ind w:hanging="567" w:start="1134" w:end="0"/>
        <w:rPr>
          <w:rFonts w:ascii="Times New Roman" w:hAnsi="Times New Roman" w:cs="Times New Roman"/>
          <w:color w:val="auto"/>
          <w:szCs w:val="24"/>
        </w:rPr>
      </w:pPr>
      <w:r>
        <w:rPr>
          <w:rFonts w:cs="Times New Roman" w:ascii="Times New Roman" w:hAnsi="Times New Roman"/>
          <w:color w:val="auto"/>
          <w:szCs w:val="24"/>
        </w:rPr>
        <w:t>b)</w:t>
        <w:tab/>
        <w:t>końcowe.</w:t>
      </w:r>
    </w:p>
    <w:p>
      <w:pPr>
        <w:pStyle w:val="ZLITwPKTzmlitwpktartykuempunktem"/>
        <w:numPr>
          <w:ilvl w:val="0"/>
          <w:numId w:val="15"/>
        </w:numPr>
        <w:suppressAutoHyphens w:val="false"/>
        <w:spacing w:lineRule="auto" w:line="276" w:before="0" w:after="0"/>
        <w:ind w:hanging="170" w:start="454" w:end="0"/>
        <w:jc w:val="both"/>
        <w:textAlignment w:val="auto"/>
        <w:rPr>
          <w:rFonts w:ascii="Times New Roman" w:hAnsi="Times New Roman" w:cs="Times New Roman"/>
          <w:color w:val="auto"/>
          <w:szCs w:val="24"/>
        </w:rPr>
      </w:pPr>
      <w:r>
        <w:rPr>
          <w:rFonts w:cs="Times New Roman" w:ascii="Times New Roman" w:hAnsi="Times New Roman"/>
          <w:color w:val="auto"/>
          <w:szCs w:val="24"/>
        </w:rPr>
        <w:t xml:space="preserve">Oceny są jawne dla ucznia i jego rodziców. </w:t>
      </w:r>
    </w:p>
    <w:p>
      <w:pPr>
        <w:pStyle w:val="ZLITwPKTzmlitwpktartykuempunktem"/>
        <w:numPr>
          <w:ilvl w:val="0"/>
          <w:numId w:val="15"/>
        </w:numPr>
        <w:suppressAutoHyphens w:val="false"/>
        <w:spacing w:lineRule="auto" w:line="276" w:before="0" w:after="0"/>
        <w:ind w:hanging="170" w:start="454" w:end="0"/>
        <w:jc w:val="both"/>
        <w:textAlignment w:val="auto"/>
        <w:rPr>
          <w:rFonts w:ascii="Times New Roman" w:hAnsi="Times New Roman"/>
          <w:color w:val="auto"/>
        </w:rPr>
      </w:pPr>
      <w:r>
        <w:rPr>
          <w:rFonts w:ascii="Times New Roman" w:hAnsi="Times New Roman"/>
          <w:color w:val="auto"/>
          <w:sz w:val="24"/>
          <w:szCs w:val="24"/>
        </w:rPr>
        <w:t xml:space="preserve">Nauczyciel uzasadnia ustaloną ocenę, </w:t>
      </w:r>
      <w:r>
        <w:rPr>
          <w:rFonts w:eastAsia="Times New Roman" w:ascii="Times New Roman" w:hAnsi="Times New Roman"/>
          <w:iCs/>
          <w:color w:val="auto"/>
          <w:sz w:val="24"/>
          <w:szCs w:val="24"/>
          <w:lang w:eastAsia="pl-PL"/>
        </w:rPr>
        <w:t>przekazując uczniowi informację, która odnosi się do uzyskanych przez niego efektów oraz wskazuje kierunki dalszej pracy. Informacja zwrotna przekazywana uczniowi, przez nauczyciela, powinna mieć charakter motywujący ucznia do dalszej pracy. Uzasadnienie oceny dotyczy zarówno wypowiedzi ustnych, jak i prac pisemnych ucznia.</w:t>
      </w:r>
    </w:p>
    <w:p>
      <w:pPr>
        <w:pStyle w:val="ZLITwPKTzmlitwpktartykuempunktem"/>
        <w:numPr>
          <w:ilvl w:val="0"/>
          <w:numId w:val="15"/>
        </w:numPr>
        <w:suppressAutoHyphens w:val="false"/>
        <w:spacing w:lineRule="auto" w:line="276" w:before="0" w:after="0"/>
        <w:ind w:hanging="170" w:start="454" w:end="0"/>
        <w:jc w:val="both"/>
        <w:textAlignment w:val="auto"/>
        <w:rPr>
          <w:rFonts w:ascii="Times New Roman" w:hAnsi="Times New Roman" w:eastAsia="Times New Roman"/>
          <w:iCs/>
          <w:color w:val="auto"/>
          <w:sz w:val="24"/>
          <w:szCs w:val="24"/>
          <w:lang w:eastAsia="pl-PL"/>
        </w:rPr>
      </w:pPr>
      <w:r>
        <w:rPr>
          <w:rFonts w:eastAsia="Times New Roman" w:ascii="Times New Roman" w:hAnsi="Times New Roman"/>
          <w:iCs/>
          <w:color w:val="auto"/>
          <w:sz w:val="24"/>
          <w:szCs w:val="24"/>
          <w:lang w:eastAsia="pl-PL"/>
        </w:rPr>
        <w:t>Sprawdzone i ocenione pisemne prace ucznia są udostępniane uczniowi i jego rodzicom – uczniom na zajęciach, rodzicom na indywidualnych spotkaniach z rodzicami.</w:t>
      </w:r>
    </w:p>
    <w:p>
      <w:pPr>
        <w:pStyle w:val="ZLITwPKTzmlitwpktartykuempunktem"/>
        <w:numPr>
          <w:ilvl w:val="0"/>
          <w:numId w:val="15"/>
        </w:numPr>
        <w:suppressAutoHyphens w:val="false"/>
        <w:spacing w:lineRule="auto" w:line="276" w:before="0" w:after="0"/>
        <w:ind w:hanging="170" w:start="454" w:end="0"/>
        <w:jc w:val="both"/>
        <w:textAlignment w:val="auto"/>
        <w:rPr>
          <w:rFonts w:ascii="Times New Roman" w:hAnsi="Times New Roman" w:eastAsia="Times New Roman"/>
          <w:iCs/>
          <w:color w:val="auto"/>
          <w:sz w:val="24"/>
          <w:szCs w:val="24"/>
          <w:lang w:eastAsia="pl-PL"/>
        </w:rPr>
      </w:pPr>
      <w:r>
        <w:rPr>
          <w:rFonts w:eastAsia="Times New Roman" w:ascii="Times New Roman" w:hAnsi="Times New Roman"/>
          <w:iCs/>
          <w:color w:val="auto"/>
          <w:sz w:val="24"/>
          <w:szCs w:val="24"/>
          <w:lang w:eastAsia="pl-PL"/>
        </w:rPr>
        <w:t>Na wniosek ucznia lub jego rodziców dokumentacja dotycząca egzaminu klasyfikacyjnego, egzaminu poprawkowego oraz inna dokumentacja, stanowiąca załącznik do arkusza ocen, a dotycząca oceniania ucznia, jest udostępniania do wglądu uczniowi lub jego rodzicom. Dokumentację udostępnia do wglądu wychowawca oddziału lub Dyrektor Szkoły.</w:t>
      </w:r>
    </w:p>
    <w:p>
      <w:pPr>
        <w:pStyle w:val="ZLITwPKTzmlitwpktartykuempunktem"/>
        <w:numPr>
          <w:ilvl w:val="0"/>
          <w:numId w:val="15"/>
        </w:numPr>
        <w:suppressAutoHyphens w:val="false"/>
        <w:spacing w:lineRule="auto" w:line="276" w:before="0" w:after="0"/>
        <w:ind w:hanging="170" w:start="454" w:end="0"/>
        <w:jc w:val="both"/>
        <w:textAlignment w:val="auto"/>
        <w:rPr>
          <w:rFonts w:ascii="Times New Roman" w:hAnsi="Times New Roman" w:eastAsia="Times New Roman"/>
          <w:iCs/>
          <w:color w:val="auto"/>
          <w:sz w:val="24"/>
          <w:szCs w:val="24"/>
          <w:lang w:eastAsia="pl-PL"/>
        </w:rPr>
      </w:pPr>
      <w:r>
        <w:rPr>
          <w:rFonts w:eastAsia="Times New Roman" w:ascii="Times New Roman" w:hAnsi="Times New Roman"/>
          <w:iCs/>
          <w:color w:val="auto"/>
          <w:sz w:val="24"/>
          <w:szCs w:val="24"/>
          <w:lang w:eastAsia="pl-PL"/>
        </w:rPr>
        <w:t>Dokumentacji, o której mowa w ust. 4 i 5 szkoła nie kseruje, nie powiela, jak również nie skanuje.</w:t>
      </w:r>
    </w:p>
    <w:p>
      <w:pPr>
        <w:pStyle w:val="1Rozdzialy"/>
        <w:spacing w:lineRule="auto" w:line="276" w:before="0" w:after="0"/>
        <w:ind w:hanging="0" w:start="567" w:end="0"/>
        <w:jc w:val="both"/>
        <w:rPr>
          <w:rFonts w:ascii="Times New Roman" w:hAnsi="Times New Roman" w:cs="Times New Roman"/>
          <w:color w:val="auto"/>
          <w:szCs w:val="24"/>
        </w:rPr>
      </w:pPr>
      <w:r>
        <w:rPr>
          <w:rFonts w:cs="Times New Roman" w:ascii="Times New Roman" w:hAnsi="Times New Roman"/>
          <w:color w:val="auto"/>
          <w:szCs w:val="24"/>
        </w:rPr>
      </w:r>
    </w:p>
    <w:p>
      <w:pPr>
        <w:pStyle w:val="1Rozdzialy"/>
        <w:spacing w:lineRule="auto" w:line="276" w:before="0" w:after="0"/>
        <w:ind w:hanging="567" w:start="567" w:end="0"/>
        <w:rPr>
          <w:rFonts w:ascii="Times New Roman" w:hAnsi="Times New Roman" w:cs="Times New Roman"/>
          <w:b w:val="false"/>
          <w:bCs w:val="false"/>
          <w:color w:val="auto"/>
          <w:szCs w:val="24"/>
        </w:rPr>
      </w:pPr>
      <w:r>
        <w:rPr>
          <w:rFonts w:cs="Times New Roman" w:ascii="Times New Roman" w:hAnsi="Times New Roman"/>
          <w:b w:val="false"/>
          <w:bCs w:val="false"/>
          <w:color w:val="auto"/>
          <w:szCs w:val="24"/>
        </w:rPr>
        <w:t>§ 30</w:t>
      </w:r>
    </w:p>
    <w:p>
      <w:pPr>
        <w:pStyle w:val="1Rozdzialy"/>
        <w:suppressAutoHyphens w:val="false"/>
        <w:spacing w:lineRule="auto" w:line="276" w:before="0" w:after="0"/>
        <w:ind w:hanging="454" w:start="227" w:end="0"/>
        <w:jc w:val="both"/>
        <w:textAlignment w:val="auto"/>
        <w:rPr>
          <w:rFonts w:ascii="Times New Roman" w:hAnsi="Times New Roman" w:cs="Times New Roman"/>
          <w:b w:val="false"/>
          <w:color w:val="auto"/>
          <w:szCs w:val="24"/>
        </w:rPr>
      </w:pPr>
      <w:r>
        <w:rPr>
          <w:rFonts w:cs="Times New Roman" w:ascii="Times New Roman" w:hAnsi="Times New Roman"/>
          <w:b w:val="false"/>
          <w:color w:val="auto"/>
          <w:szCs w:val="24"/>
        </w:rPr>
        <w:tab/>
        <w:t>Ocenianie bieżące ma na celu monitorowanie pracy ucznia, przekazywanie uczniowi informacji o jego osiągnięciach edukacyjnych pomagających mu w uczeniu się, przez wskazanie, co wymaga poprawy, jak należy to poprawić i dalej się uczyć.</w:t>
      </w:r>
    </w:p>
    <w:p>
      <w:pPr>
        <w:pStyle w:val="1Rozdzialy"/>
        <w:spacing w:lineRule="auto" w:line="276" w:before="0" w:after="0"/>
        <w:ind w:firstLine="567" w:start="567" w:end="0"/>
        <w:jc w:val="both"/>
        <w:rPr>
          <w:rFonts w:ascii="Times New Roman" w:hAnsi="Times New Roman" w:cs="Times New Roman"/>
          <w:color w:val="auto"/>
          <w:szCs w:val="24"/>
        </w:rPr>
      </w:pPr>
      <w:r>
        <w:rPr>
          <w:rFonts w:cs="Times New Roman" w:ascii="Times New Roman" w:hAnsi="Times New Roman"/>
          <w:color w:val="auto"/>
          <w:szCs w:val="24"/>
        </w:rPr>
      </w:r>
    </w:p>
    <w:p>
      <w:pPr>
        <w:pStyle w:val="1Rozdzialy"/>
        <w:spacing w:lineRule="auto" w:line="276" w:before="0" w:after="0"/>
        <w:ind w:hanging="567" w:start="567" w:end="0"/>
        <w:rPr>
          <w:rFonts w:ascii="Times New Roman" w:hAnsi="Times New Roman"/>
          <w:b w:val="false"/>
          <w:bCs w:val="false"/>
          <w:color w:val="auto"/>
        </w:rPr>
      </w:pPr>
      <w:r>
        <w:rPr>
          <w:rFonts w:cs="Times New Roman" w:ascii="Times New Roman" w:hAnsi="Times New Roman"/>
          <w:b w:val="false"/>
          <w:bCs w:val="false"/>
          <w:color w:val="auto"/>
          <w:szCs w:val="24"/>
        </w:rPr>
        <w:t>§ 31</w:t>
      </w:r>
    </w:p>
    <w:p>
      <w:pPr>
        <w:pStyle w:val="1Rozdzialy"/>
        <w:spacing w:lineRule="auto" w:line="276" w:before="0" w:after="0"/>
        <w:ind w:hanging="283" w:start="567" w:end="0"/>
        <w:jc w:val="both"/>
        <w:rPr>
          <w:rFonts w:ascii="Times New Roman" w:hAnsi="Times New Roman" w:cs="Times New Roman"/>
          <w:b w:val="false"/>
          <w:color w:val="auto"/>
          <w:szCs w:val="24"/>
        </w:rPr>
      </w:pPr>
      <w:r>
        <w:rPr>
          <w:rFonts w:cs="Times New Roman" w:ascii="Times New Roman" w:hAnsi="Times New Roman"/>
          <w:b w:val="false"/>
          <w:color w:val="auto"/>
          <w:szCs w:val="24"/>
        </w:rPr>
        <w:t>1.Nauczyciele na początku każdego roku szkolnego informują uczniów oraz ich rodziców o:</w:t>
      </w:r>
    </w:p>
    <w:p>
      <w:pPr>
        <w:pStyle w:val="ZPKTzmpktartykuempunktem"/>
        <w:numPr>
          <w:ilvl w:val="0"/>
          <w:numId w:val="16"/>
        </w:numPr>
        <w:suppressAutoHyphens w:val="false"/>
        <w:spacing w:lineRule="auto" w:line="276" w:before="0" w:after="0"/>
        <w:ind w:hanging="283" w:start="850" w:end="0"/>
        <w:jc w:val="both"/>
        <w:textAlignment w:val="auto"/>
        <w:rPr>
          <w:rFonts w:ascii="Times New Roman" w:hAnsi="Times New Roman" w:cs="Times New Roman"/>
          <w:color w:val="auto"/>
          <w:szCs w:val="24"/>
        </w:rPr>
      </w:pPr>
      <w:r>
        <w:rPr>
          <w:rFonts w:cs="Times New Roman" w:ascii="Times New Roman" w:hAnsi="Times New Roman"/>
          <w:color w:val="auto"/>
          <w:szCs w:val="24"/>
        </w:rPr>
        <w:t>wymaganiach edukacyjnych niezbędnych do otrzymania przez ucznia poszczególnych śródrocznych i rocznych ocen klasyfikacyjnych z zajęć edukacyjnych, wynikających  z realizowanego przez siebie programu nauczania;</w:t>
      </w:r>
    </w:p>
    <w:p>
      <w:pPr>
        <w:pStyle w:val="ZPKTzmpktartykuempunktem"/>
        <w:numPr>
          <w:ilvl w:val="0"/>
          <w:numId w:val="16"/>
        </w:numPr>
        <w:suppressAutoHyphens w:val="false"/>
        <w:spacing w:lineRule="auto" w:line="276" w:before="0" w:after="0"/>
        <w:ind w:hanging="283" w:start="850" w:end="0"/>
        <w:jc w:val="both"/>
        <w:textAlignment w:val="auto"/>
        <w:rPr>
          <w:rFonts w:ascii="Times New Roman" w:hAnsi="Times New Roman" w:cs="Times New Roman"/>
          <w:color w:val="auto"/>
          <w:szCs w:val="24"/>
        </w:rPr>
      </w:pPr>
      <w:r>
        <w:rPr>
          <w:rFonts w:cs="Times New Roman" w:ascii="Times New Roman" w:hAnsi="Times New Roman"/>
          <w:color w:val="auto"/>
          <w:szCs w:val="24"/>
        </w:rPr>
        <w:t>sposobach sprawdzania osiągnięć edukacyjnych uczniów;</w:t>
      </w:r>
    </w:p>
    <w:p>
      <w:pPr>
        <w:pStyle w:val="ZPKTzmpktartykuempunktem"/>
        <w:numPr>
          <w:ilvl w:val="0"/>
          <w:numId w:val="16"/>
        </w:numPr>
        <w:suppressAutoHyphens w:val="false"/>
        <w:spacing w:lineRule="auto" w:line="276" w:before="0" w:after="0"/>
        <w:ind w:hanging="283" w:start="850" w:end="0"/>
        <w:jc w:val="both"/>
        <w:textAlignment w:val="auto"/>
        <w:rPr>
          <w:rFonts w:ascii="Times New Roman" w:hAnsi="Times New Roman" w:cs="Times New Roman"/>
          <w:color w:val="auto"/>
          <w:szCs w:val="24"/>
        </w:rPr>
      </w:pPr>
      <w:r>
        <w:rPr>
          <w:rFonts w:cs="Times New Roman" w:ascii="Times New Roman" w:hAnsi="Times New Roman"/>
          <w:color w:val="auto"/>
          <w:szCs w:val="24"/>
        </w:rPr>
        <w:t>warunkach i trybie uzyskiwania wyższej niż przewidywana rocznej oceny klasyfikacyjnej z zajęć edukacyjnych.</w:t>
      </w:r>
    </w:p>
    <w:p>
      <w:pPr>
        <w:pStyle w:val="ZPKTzmpktartykuempunktem"/>
        <w:numPr>
          <w:ilvl w:val="0"/>
          <w:numId w:val="17"/>
        </w:numPr>
        <w:spacing w:lineRule="auto" w:line="276"/>
        <w:ind w:hanging="141" w:start="567" w:end="0"/>
        <w:rPr>
          <w:rFonts w:ascii="Times New Roman" w:hAnsi="Times New Roman" w:cs="Times New Roman"/>
          <w:color w:val="auto"/>
          <w:szCs w:val="24"/>
        </w:rPr>
      </w:pPr>
      <w:r>
        <w:rPr>
          <w:rFonts w:cs="Times New Roman" w:ascii="Times New Roman" w:hAnsi="Times New Roman"/>
          <w:color w:val="auto"/>
          <w:szCs w:val="24"/>
        </w:rPr>
        <w:t>Do zadań nauczycieli związanych z ocenianiem, należy ponadto:</w:t>
      </w:r>
    </w:p>
    <w:p>
      <w:pPr>
        <w:pStyle w:val="ZPKTzmpktartykuempunktem"/>
        <w:numPr>
          <w:ilvl w:val="0"/>
          <w:numId w:val="18"/>
        </w:numPr>
        <w:suppressAutoHyphens w:val="false"/>
        <w:spacing w:lineRule="auto" w:line="276" w:before="0" w:after="0"/>
        <w:ind w:hanging="283" w:start="850" w:end="0"/>
        <w:jc w:val="both"/>
        <w:textAlignment w:val="auto"/>
        <w:rPr>
          <w:rFonts w:ascii="Times New Roman" w:hAnsi="Times New Roman" w:cs="Times New Roman"/>
          <w:color w:val="auto"/>
          <w:szCs w:val="24"/>
        </w:rPr>
      </w:pPr>
      <w:r>
        <w:rPr>
          <w:rFonts w:cs="Times New Roman" w:ascii="Times New Roman" w:hAnsi="Times New Roman"/>
          <w:color w:val="auto"/>
          <w:szCs w:val="24"/>
        </w:rPr>
        <w:t>indywidualizowanie pracy z uczniem;</w:t>
      </w:r>
    </w:p>
    <w:p>
      <w:pPr>
        <w:pStyle w:val="ZPKTzmpktartykuempunktem"/>
        <w:numPr>
          <w:ilvl w:val="0"/>
          <w:numId w:val="18"/>
        </w:numPr>
        <w:suppressAutoHyphens w:val="false"/>
        <w:spacing w:lineRule="auto" w:line="276" w:before="0" w:after="0"/>
        <w:ind w:hanging="283" w:start="850" w:end="0"/>
        <w:jc w:val="both"/>
        <w:textAlignment w:val="auto"/>
        <w:rPr>
          <w:rFonts w:ascii="Times New Roman" w:hAnsi="Times New Roman" w:cs="Times New Roman"/>
          <w:color w:val="auto"/>
          <w:szCs w:val="24"/>
        </w:rPr>
      </w:pPr>
      <w:r>
        <w:rPr>
          <w:rFonts w:cs="Times New Roman" w:ascii="Times New Roman" w:hAnsi="Times New Roman"/>
          <w:color w:val="auto"/>
          <w:szCs w:val="24"/>
        </w:rPr>
        <w:t>dostosowanie metod i form pracy do możliwości psychofizycznych ucznia;</w:t>
      </w:r>
    </w:p>
    <w:p>
      <w:pPr>
        <w:pStyle w:val="ZPKTzmpktartykuempunktem"/>
        <w:numPr>
          <w:ilvl w:val="0"/>
          <w:numId w:val="18"/>
        </w:numPr>
        <w:suppressAutoHyphens w:val="false"/>
        <w:spacing w:lineRule="auto" w:line="276" w:before="0" w:after="0"/>
        <w:ind w:hanging="283" w:start="850" w:end="0"/>
        <w:jc w:val="both"/>
        <w:textAlignment w:val="auto"/>
        <w:rPr>
          <w:rFonts w:ascii="Times New Roman" w:hAnsi="Times New Roman" w:cs="Times New Roman"/>
          <w:color w:val="auto"/>
          <w:szCs w:val="24"/>
        </w:rPr>
      </w:pPr>
      <w:r>
        <w:rPr>
          <w:rFonts w:cs="Times New Roman" w:ascii="Times New Roman" w:hAnsi="Times New Roman"/>
          <w:color w:val="auto"/>
          <w:szCs w:val="24"/>
        </w:rPr>
        <w:t>ustalenie ocen bieżących, śródrocznych i rocznych z prowadzonego przez siebie przedmiotu;</w:t>
      </w:r>
    </w:p>
    <w:p>
      <w:pPr>
        <w:pStyle w:val="ZPKTzmpktartykuempunktem"/>
        <w:numPr>
          <w:ilvl w:val="0"/>
          <w:numId w:val="18"/>
        </w:numPr>
        <w:suppressAutoHyphens w:val="false"/>
        <w:spacing w:lineRule="auto" w:line="276" w:before="0" w:after="0"/>
        <w:ind w:hanging="283" w:start="850" w:end="0"/>
        <w:jc w:val="both"/>
        <w:textAlignment w:val="auto"/>
        <w:rPr>
          <w:rFonts w:ascii="Times New Roman" w:hAnsi="Times New Roman" w:cs="Times New Roman"/>
          <w:color w:val="auto"/>
          <w:szCs w:val="24"/>
        </w:rPr>
      </w:pPr>
      <w:r>
        <w:rPr>
          <w:rFonts w:cs="Times New Roman" w:ascii="Times New Roman" w:hAnsi="Times New Roman"/>
          <w:color w:val="auto"/>
          <w:szCs w:val="24"/>
        </w:rPr>
        <w:t>dla uczniów niepełnosprawnych, zagrożonych niedostosowaniem społecznym, ustalenie śródrocznej i rocznej oceny klasyfikacyjnej z zajęć edukacyjnych przez nauczyciela prowadzącego dane zajęcia edukacyjne;</w:t>
      </w:r>
    </w:p>
    <w:p>
      <w:pPr>
        <w:pStyle w:val="ZPKTzmpktartykuempunktem"/>
        <w:numPr>
          <w:ilvl w:val="0"/>
          <w:numId w:val="18"/>
        </w:numPr>
        <w:suppressAutoHyphens w:val="false"/>
        <w:spacing w:lineRule="auto" w:line="276" w:before="0" w:after="0"/>
        <w:ind w:hanging="283" w:start="850" w:end="0"/>
        <w:jc w:val="both"/>
        <w:textAlignment w:val="auto"/>
        <w:rPr>
          <w:rFonts w:ascii="Times New Roman" w:hAnsi="Times New Roman" w:cs="Times New Roman"/>
          <w:color w:val="auto"/>
          <w:szCs w:val="24"/>
        </w:rPr>
      </w:pPr>
      <w:r>
        <w:rPr>
          <w:rFonts w:cs="Times New Roman" w:ascii="Times New Roman" w:hAnsi="Times New Roman"/>
          <w:color w:val="auto"/>
          <w:szCs w:val="24"/>
        </w:rPr>
        <w:t>ustalenie warunków i sposobu przekazywania rodzicom informacji o postępach i trudnościach w nauce oraz o szczególnych uzdolnieniach ucznia;</w:t>
      </w:r>
    </w:p>
    <w:p>
      <w:pPr>
        <w:pStyle w:val="ZPKTzmpktartykuempunktem"/>
        <w:numPr>
          <w:ilvl w:val="0"/>
          <w:numId w:val="18"/>
        </w:numPr>
        <w:suppressAutoHyphens w:val="false"/>
        <w:spacing w:lineRule="auto" w:line="276" w:before="0" w:after="0"/>
        <w:ind w:hanging="283" w:start="850" w:end="0"/>
        <w:jc w:val="both"/>
        <w:textAlignment w:val="auto"/>
        <w:rPr>
          <w:rFonts w:ascii="Times New Roman" w:hAnsi="Times New Roman" w:cs="Times New Roman"/>
          <w:color w:val="auto"/>
          <w:szCs w:val="24"/>
        </w:rPr>
      </w:pPr>
      <w:r>
        <w:rPr>
          <w:rFonts w:cs="Times New Roman" w:ascii="Times New Roman" w:hAnsi="Times New Roman"/>
          <w:color w:val="auto"/>
          <w:szCs w:val="24"/>
        </w:rPr>
        <w:t>umożliwienie uczniowi uzupełnienia braków, jeśli w wyniku klasyfikacji śródrocznej okaże się, że uczeń może nie otrzymać promocji do klasy programowo wyższej;</w:t>
      </w:r>
    </w:p>
    <w:p>
      <w:pPr>
        <w:pStyle w:val="ZPKTzmpktartykuempunktem"/>
        <w:numPr>
          <w:ilvl w:val="0"/>
          <w:numId w:val="18"/>
        </w:numPr>
        <w:suppressAutoHyphens w:val="false"/>
        <w:spacing w:lineRule="auto" w:line="276" w:before="0" w:after="0"/>
        <w:ind w:hanging="283" w:start="850" w:end="0"/>
        <w:jc w:val="both"/>
        <w:textAlignment w:val="auto"/>
        <w:rPr>
          <w:rFonts w:ascii="Times New Roman" w:hAnsi="Times New Roman" w:cs="Times New Roman"/>
          <w:color w:val="auto"/>
          <w:szCs w:val="24"/>
        </w:rPr>
      </w:pPr>
      <w:r>
        <w:rPr>
          <w:rFonts w:cs="Times New Roman" w:ascii="Times New Roman" w:hAnsi="Times New Roman"/>
          <w:color w:val="auto"/>
          <w:szCs w:val="24"/>
        </w:rPr>
        <w:t>na dwa tygodnie przed rocznym zebraniu rady pedagogicznej poinformowanie ucznia i jego rodziców o przewidywanej dla ucznia rocznej ocenie klasyfikacyjnej z nauczanego przedmiotu;</w:t>
      </w:r>
    </w:p>
    <w:p>
      <w:pPr>
        <w:pStyle w:val="ZPKTzmpktartykuempunktem"/>
        <w:numPr>
          <w:ilvl w:val="0"/>
          <w:numId w:val="18"/>
        </w:numPr>
        <w:suppressAutoHyphens w:val="false"/>
        <w:spacing w:lineRule="auto" w:line="276" w:before="0" w:after="0"/>
        <w:ind w:hanging="283" w:start="850" w:end="0"/>
        <w:jc w:val="both"/>
        <w:textAlignment w:val="auto"/>
        <w:rPr>
          <w:rFonts w:ascii="Times New Roman" w:hAnsi="Times New Roman"/>
          <w:color w:val="auto"/>
          <w:sz w:val="24"/>
          <w:szCs w:val="24"/>
        </w:rPr>
      </w:pPr>
      <w:r>
        <w:rPr>
          <w:rFonts w:ascii="Times New Roman" w:hAnsi="Times New Roman"/>
          <w:color w:val="auto"/>
          <w:sz w:val="24"/>
          <w:szCs w:val="24"/>
        </w:rPr>
        <w:t xml:space="preserve">ustalanie na koniec każdego okresu śródrocznych i rocznych ocen klasyfikacyjnych </w:t>
        <w:br/>
        <w:t>z zajęć edukacyjnych i przedstawianie ich na zebraniu klasyfikacyjnym rady pedagogicznej.</w:t>
      </w:r>
    </w:p>
    <w:p>
      <w:pPr>
        <w:pStyle w:val="ZUSTzmustartykuempunktem"/>
        <w:numPr>
          <w:ilvl w:val="0"/>
          <w:numId w:val="17"/>
        </w:numPr>
        <w:spacing w:lineRule="auto" w:line="276"/>
        <w:ind w:hanging="283" w:start="567" w:end="0"/>
        <w:rPr>
          <w:rFonts w:ascii="Times New Roman" w:hAnsi="Times New Roman" w:cs="Times New Roman"/>
          <w:color w:val="auto"/>
          <w:szCs w:val="24"/>
        </w:rPr>
      </w:pPr>
      <w:r>
        <w:rPr>
          <w:rFonts w:cs="Times New Roman" w:ascii="Times New Roman" w:hAnsi="Times New Roman"/>
          <w:color w:val="auto"/>
          <w:szCs w:val="24"/>
        </w:rPr>
        <w:t xml:space="preserve">Wychowawca oddziału na początku każdego roku szkolnego informuje uczniów </w:t>
        <w:br/>
        <w:t>i rodziców o:</w:t>
      </w:r>
    </w:p>
    <w:p>
      <w:pPr>
        <w:pStyle w:val="ZUSTzmustartykuempunktem"/>
        <w:numPr>
          <w:ilvl w:val="0"/>
          <w:numId w:val="19"/>
        </w:numPr>
        <w:spacing w:lineRule="auto" w:line="276" w:before="0" w:after="0"/>
        <w:ind w:hanging="340" w:start="907" w:end="0"/>
        <w:jc w:val="both"/>
        <w:textAlignment w:val="auto"/>
        <w:rPr>
          <w:rFonts w:ascii="Times New Roman" w:hAnsi="Times New Roman" w:cs="Times New Roman"/>
          <w:color w:val="auto"/>
          <w:szCs w:val="24"/>
        </w:rPr>
      </w:pPr>
      <w:r>
        <w:rPr>
          <w:rFonts w:cs="Times New Roman" w:ascii="Times New Roman" w:hAnsi="Times New Roman"/>
          <w:color w:val="auto"/>
          <w:szCs w:val="24"/>
        </w:rPr>
        <w:t>warunkach i sposobie oraz kryteriach oceniania zachowania;</w:t>
      </w:r>
    </w:p>
    <w:p>
      <w:pPr>
        <w:pStyle w:val="ZUSTzmustartykuempunktem"/>
        <w:numPr>
          <w:ilvl w:val="0"/>
          <w:numId w:val="19"/>
        </w:numPr>
        <w:spacing w:lineRule="auto" w:line="276" w:before="0" w:after="0"/>
        <w:ind w:hanging="340" w:start="907" w:end="0"/>
        <w:jc w:val="both"/>
        <w:textAlignment w:val="auto"/>
        <w:rPr>
          <w:rFonts w:ascii="Times New Roman" w:hAnsi="Times New Roman" w:cs="Times New Roman"/>
          <w:color w:val="auto"/>
          <w:szCs w:val="24"/>
        </w:rPr>
      </w:pPr>
      <w:r>
        <w:rPr>
          <w:rFonts w:cs="Times New Roman" w:ascii="Times New Roman" w:hAnsi="Times New Roman"/>
          <w:color w:val="auto"/>
          <w:szCs w:val="24"/>
        </w:rPr>
        <w:t>warunkach i trybie uzyskiwania wyższej niż przewidywana rocznej oceny klasyfikacyjnej zachowania.</w:t>
      </w:r>
    </w:p>
    <w:p>
      <w:pPr>
        <w:pStyle w:val="ZUSTzmustartykuempunktem"/>
        <w:numPr>
          <w:ilvl w:val="0"/>
          <w:numId w:val="17"/>
        </w:numPr>
        <w:spacing w:lineRule="auto" w:line="276"/>
        <w:ind w:hanging="283" w:start="567" w:end="0"/>
        <w:rPr>
          <w:rFonts w:ascii="Times New Roman" w:hAnsi="Times New Roman" w:cs="Times New Roman"/>
          <w:color w:val="auto"/>
          <w:szCs w:val="24"/>
        </w:rPr>
      </w:pPr>
      <w:r>
        <w:rPr>
          <w:rFonts w:cs="Times New Roman" w:ascii="Times New Roman" w:hAnsi="Times New Roman"/>
          <w:color w:val="auto"/>
          <w:szCs w:val="24"/>
        </w:rPr>
        <w:t>Do zadań wychowawcy w zakresie oceniania należy w szczególności:</w:t>
      </w:r>
    </w:p>
    <w:p>
      <w:pPr>
        <w:pStyle w:val="ZUSTzmustartykuempunktem"/>
        <w:numPr>
          <w:ilvl w:val="0"/>
          <w:numId w:val="20"/>
        </w:numPr>
        <w:spacing w:lineRule="auto" w:line="276" w:before="0" w:after="0"/>
        <w:ind w:hanging="340" w:start="907" w:end="0"/>
        <w:jc w:val="both"/>
        <w:textAlignment w:val="auto"/>
        <w:rPr>
          <w:rFonts w:ascii="Times New Roman" w:hAnsi="Times New Roman" w:cs="Times New Roman"/>
          <w:color w:val="auto"/>
          <w:szCs w:val="24"/>
        </w:rPr>
      </w:pPr>
      <w:r>
        <w:rPr>
          <w:rFonts w:cs="Times New Roman" w:ascii="Times New Roman" w:hAnsi="Times New Roman"/>
          <w:color w:val="auto"/>
          <w:szCs w:val="24"/>
        </w:rPr>
        <w:t xml:space="preserve">ustalenie śródrocznej i rocznej oceny klasyfikacyjnej zachowania ucznia </w:t>
        <w:br/>
        <w:t>po zasięgnięciu opinii: nauczycieli uczących w danym oddziale, uczniów danego oddziału i ocenianego ucznia;</w:t>
      </w:r>
    </w:p>
    <w:p>
      <w:pPr>
        <w:pStyle w:val="ZUSTzmustartykuempunktem"/>
        <w:numPr>
          <w:ilvl w:val="0"/>
          <w:numId w:val="20"/>
        </w:numPr>
        <w:spacing w:lineRule="auto" w:line="276" w:before="0" w:after="0"/>
        <w:ind w:hanging="340" w:start="907" w:end="0"/>
        <w:jc w:val="both"/>
        <w:textAlignment w:val="auto"/>
        <w:rPr>
          <w:rFonts w:ascii="Times New Roman" w:hAnsi="Times New Roman" w:cs="Times New Roman"/>
          <w:color w:val="auto"/>
          <w:szCs w:val="24"/>
        </w:rPr>
      </w:pPr>
      <w:r>
        <w:rPr>
          <w:rFonts w:cs="Times New Roman" w:ascii="Times New Roman" w:hAnsi="Times New Roman"/>
          <w:color w:val="auto"/>
          <w:szCs w:val="24"/>
        </w:rPr>
        <w:t xml:space="preserve">przed rocznym zebraniem rady pedagogicznej poinformowanie ucznia i jego rodziców </w:t>
        <w:br/>
        <w:t>o przewidywanej dla niego rocznej oceny klasyfikacyjnej z zachowania;</w:t>
      </w:r>
    </w:p>
    <w:p>
      <w:pPr>
        <w:pStyle w:val="ZUSTzmustartykuempunktem"/>
        <w:numPr>
          <w:ilvl w:val="0"/>
          <w:numId w:val="20"/>
        </w:numPr>
        <w:spacing w:lineRule="auto" w:line="276" w:before="0" w:after="0"/>
        <w:ind w:hanging="340" w:start="907" w:end="0"/>
        <w:jc w:val="both"/>
        <w:textAlignment w:val="auto"/>
        <w:rPr>
          <w:rFonts w:ascii="Times New Roman" w:hAnsi="Times New Roman"/>
          <w:color w:val="auto"/>
          <w:sz w:val="24"/>
          <w:szCs w:val="24"/>
        </w:rPr>
      </w:pPr>
      <w:r>
        <w:rPr>
          <w:rFonts w:ascii="Times New Roman" w:hAnsi="Times New Roman"/>
          <w:color w:val="auto"/>
          <w:sz w:val="24"/>
          <w:szCs w:val="24"/>
        </w:rPr>
        <w:t>ustalenie na koniec każdego półrocza śródrocznych i rocznych ocen klasyfikacyjnych zachowania i przedstawienie ich na posiedzeniu klasyfikacyjnym rady pedagogicznej.</w:t>
      </w:r>
    </w:p>
    <w:p>
      <w:pPr>
        <w:pStyle w:val="ZUSTzmustartykuempunktem"/>
        <w:numPr>
          <w:ilvl w:val="0"/>
          <w:numId w:val="21"/>
        </w:numPr>
        <w:spacing w:lineRule="auto" w:line="276"/>
        <w:ind w:hanging="141" w:start="567" w:end="0"/>
        <w:rPr>
          <w:rFonts w:ascii="Times New Roman" w:hAnsi="Times New Roman" w:cs="Times New Roman"/>
          <w:color w:val="auto"/>
          <w:szCs w:val="24"/>
        </w:rPr>
      </w:pPr>
      <w:r>
        <w:rPr>
          <w:rFonts w:cs="Times New Roman" w:ascii="Times New Roman" w:hAnsi="Times New Roman"/>
          <w:color w:val="auto"/>
          <w:szCs w:val="24"/>
        </w:rPr>
        <w:t>Do zadań dyrektora szkoły związanych z ocenianiem należy w szczególności:</w:t>
      </w:r>
    </w:p>
    <w:p>
      <w:pPr>
        <w:pStyle w:val="ZUSTzmustartykuempunktem"/>
        <w:numPr>
          <w:ilvl w:val="0"/>
          <w:numId w:val="22"/>
        </w:numPr>
        <w:spacing w:lineRule="auto" w:line="276" w:before="0" w:after="0"/>
        <w:ind w:hanging="340" w:start="907" w:end="0"/>
        <w:jc w:val="both"/>
        <w:textAlignment w:val="auto"/>
        <w:rPr>
          <w:rFonts w:ascii="Times New Roman" w:hAnsi="Times New Roman" w:cs="Times New Roman"/>
          <w:color w:val="auto"/>
          <w:szCs w:val="24"/>
        </w:rPr>
      </w:pPr>
      <w:r>
        <w:rPr>
          <w:rFonts w:cs="Times New Roman" w:ascii="Times New Roman" w:hAnsi="Times New Roman"/>
          <w:color w:val="auto"/>
          <w:szCs w:val="24"/>
        </w:rPr>
        <w:t>zwolnienie ucznia z realizowania danych obowiązkowych zajęć edukacyjnych, jeśli były zrealizowane na wcześniejszym etapie edukacyjnym;</w:t>
      </w:r>
    </w:p>
    <w:p>
      <w:pPr>
        <w:pStyle w:val="ZUSTzmustartykuempunktem"/>
        <w:numPr>
          <w:ilvl w:val="0"/>
          <w:numId w:val="22"/>
        </w:numPr>
        <w:spacing w:lineRule="auto" w:line="276" w:before="0" w:after="0"/>
        <w:ind w:hanging="340" w:start="907" w:end="0"/>
        <w:jc w:val="both"/>
        <w:textAlignment w:val="auto"/>
        <w:rPr>
          <w:rFonts w:ascii="Times New Roman" w:hAnsi="Times New Roman" w:cs="Times New Roman"/>
          <w:color w:val="auto"/>
          <w:szCs w:val="24"/>
        </w:rPr>
      </w:pPr>
      <w:r>
        <w:rPr>
          <w:rFonts w:cs="Times New Roman" w:ascii="Times New Roman" w:hAnsi="Times New Roman"/>
          <w:color w:val="auto"/>
          <w:szCs w:val="24"/>
        </w:rPr>
        <w:t xml:space="preserve">zwalnianie ucznia z wykonywania określonych ćwiczeń fizycznych na zajęciach wychowania fizycznego, na wniosek rodziców oraz na podstawie opinii </w:t>
        <w:br/>
        <w:t>o ograniczonych możliwościach wykonywania przez ucznia określonych ćwiczeń, wydanej przez lekarza na czas określony w tej opinii;</w:t>
      </w:r>
    </w:p>
    <w:p>
      <w:pPr>
        <w:pStyle w:val="ZUSTzmustartykuempunktem"/>
        <w:numPr>
          <w:ilvl w:val="0"/>
          <w:numId w:val="22"/>
        </w:numPr>
        <w:spacing w:lineRule="auto" w:line="276" w:before="0" w:after="0"/>
        <w:ind w:hanging="340" w:start="907" w:end="0"/>
        <w:jc w:val="both"/>
        <w:textAlignment w:val="auto"/>
        <w:rPr>
          <w:rFonts w:ascii="Times New Roman" w:hAnsi="Times New Roman" w:cs="Times New Roman"/>
          <w:color w:val="auto"/>
          <w:szCs w:val="24"/>
        </w:rPr>
      </w:pPr>
      <w:r>
        <w:rPr>
          <w:rFonts w:cs="Times New Roman" w:ascii="Times New Roman" w:hAnsi="Times New Roman"/>
          <w:color w:val="auto"/>
          <w:szCs w:val="24"/>
        </w:rPr>
        <w:t>zwalnianie ucznia z realizacji zajęć wychowania fizycznego, edukacji informatycznej  lub informatyki, na wniosek rodzica, na podstawie opinii o braku możliwości uczestniczenia ucznia w tych zajęciach wydanej przez lekarza, na czas określony w tej opinii;</w:t>
      </w:r>
    </w:p>
    <w:p>
      <w:pPr>
        <w:pStyle w:val="ZUSTzmustartykuempunktem"/>
        <w:numPr>
          <w:ilvl w:val="0"/>
          <w:numId w:val="22"/>
        </w:numPr>
        <w:spacing w:lineRule="auto" w:line="276" w:before="0" w:after="0"/>
        <w:ind w:hanging="340" w:start="907" w:end="0"/>
        <w:jc w:val="both"/>
        <w:textAlignment w:val="auto"/>
        <w:rPr>
          <w:rFonts w:ascii="Times New Roman" w:hAnsi="Times New Roman" w:cs="Times New Roman"/>
          <w:color w:val="auto"/>
          <w:szCs w:val="24"/>
        </w:rPr>
      </w:pPr>
      <w:r>
        <w:rPr>
          <w:rFonts w:cs="Times New Roman" w:ascii="Times New Roman" w:hAnsi="Times New Roman"/>
          <w:color w:val="auto"/>
          <w:szCs w:val="24"/>
        </w:rPr>
        <w:t xml:space="preserve">zwalnianie, z nauki drugiego języka obcego nowożytnego, do końca danego etapu edukacyjnego ucznia z wadą słuchu, z głęboką dysleksją rozwojową, z afazją, </w:t>
        <w:br/>
        <w:t>z niepełnosprawnościami sprzężonymi, z autyzmem, w tym z zespołem Aspergera na wniosek rodziców, na podstawie opinii poradni psychologiczno-pedagogicznej, w tym poradni specjalistycznej; w przypadku ucznia posiadającego orzeczenie o potrzebie kształcenia specjalnego zwolnienie z nauki drugiego języka obcego nowożytnego może nastąpić na podstawie tego orzeczenia.</w:t>
      </w:r>
    </w:p>
    <w:p>
      <w:pPr>
        <w:pStyle w:val="ZUSTzmustartykuempunktem"/>
        <w:numPr>
          <w:ilvl w:val="0"/>
          <w:numId w:val="21"/>
        </w:numPr>
        <w:spacing w:lineRule="auto" w:line="276"/>
        <w:ind w:hanging="141" w:start="567" w:end="0"/>
        <w:rPr>
          <w:rFonts w:ascii="Times New Roman" w:hAnsi="Times New Roman" w:cs="Times New Roman"/>
          <w:color w:val="auto"/>
          <w:szCs w:val="24"/>
        </w:rPr>
      </w:pPr>
      <w:r>
        <w:rPr>
          <w:rFonts w:cs="Times New Roman" w:ascii="Times New Roman" w:hAnsi="Times New Roman"/>
          <w:color w:val="auto"/>
          <w:szCs w:val="24"/>
        </w:rPr>
        <w:t>Do zadań rady pedagogicznej, związanych z klasyfikacją i promowaniem uczniów należy:</w:t>
      </w:r>
    </w:p>
    <w:p>
      <w:pPr>
        <w:pStyle w:val="ZUSTzmustartykuempunktem"/>
        <w:numPr>
          <w:ilvl w:val="0"/>
          <w:numId w:val="23"/>
        </w:numPr>
        <w:tabs>
          <w:tab w:val="clear" w:pos="720"/>
          <w:tab w:val="left" w:pos="1134" w:leader="none"/>
        </w:tabs>
        <w:spacing w:lineRule="auto" w:line="276" w:before="0" w:after="0"/>
        <w:ind w:hanging="283" w:start="850" w:end="0"/>
        <w:jc w:val="both"/>
        <w:textAlignment w:val="auto"/>
        <w:rPr>
          <w:rFonts w:ascii="Times New Roman" w:hAnsi="Times New Roman" w:cs="Times New Roman"/>
          <w:color w:val="auto"/>
          <w:szCs w:val="24"/>
        </w:rPr>
      </w:pPr>
      <w:r>
        <w:rPr>
          <w:rFonts w:cs="Times New Roman" w:ascii="Times New Roman" w:hAnsi="Times New Roman"/>
          <w:color w:val="auto"/>
          <w:szCs w:val="24"/>
        </w:rPr>
        <w:t>podejmowanie uchwał w sprawie wyników klasyfikacji i promocji uczniów;</w:t>
      </w:r>
    </w:p>
    <w:p>
      <w:pPr>
        <w:pStyle w:val="ZUSTzmustartykuempunktem"/>
        <w:numPr>
          <w:ilvl w:val="0"/>
          <w:numId w:val="23"/>
        </w:numPr>
        <w:tabs>
          <w:tab w:val="clear" w:pos="720"/>
          <w:tab w:val="left" w:pos="1134" w:leader="none"/>
        </w:tabs>
        <w:spacing w:lineRule="auto" w:line="276" w:before="0" w:after="0"/>
        <w:ind w:hanging="283" w:start="850" w:end="0"/>
        <w:jc w:val="both"/>
        <w:textAlignment w:val="auto"/>
        <w:rPr>
          <w:rFonts w:ascii="Times New Roman" w:hAnsi="Times New Roman"/>
          <w:color w:val="auto"/>
        </w:rPr>
      </w:pPr>
      <w:r>
        <w:rPr>
          <w:rFonts w:ascii="Times New Roman" w:hAnsi="Times New Roman"/>
          <w:bCs/>
          <w:color w:val="auto"/>
          <w:sz w:val="24"/>
          <w:szCs w:val="24"/>
        </w:rPr>
        <w:t xml:space="preserve">wyrażenie zgody na egzamin klasyfikacyjny </w:t>
      </w:r>
      <w:r>
        <w:rPr>
          <w:rFonts w:ascii="Times New Roman" w:hAnsi="Times New Roman"/>
          <w:color w:val="auto"/>
          <w:sz w:val="24"/>
          <w:szCs w:val="24"/>
        </w:rPr>
        <w:t>uczniowi nieklasyfikowanemu z powodu nieusprawiedliwionej nieobecności;</w:t>
      </w:r>
    </w:p>
    <w:p>
      <w:pPr>
        <w:pStyle w:val="ZUSTzmustartykuempunktem"/>
        <w:numPr>
          <w:ilvl w:val="0"/>
          <w:numId w:val="23"/>
        </w:numPr>
        <w:tabs>
          <w:tab w:val="clear" w:pos="720"/>
          <w:tab w:val="left" w:pos="1134" w:leader="none"/>
        </w:tabs>
        <w:spacing w:lineRule="auto" w:line="276" w:before="0" w:after="0"/>
        <w:ind w:hanging="283" w:start="850" w:end="0"/>
        <w:jc w:val="both"/>
        <w:textAlignment w:val="auto"/>
        <w:rPr>
          <w:rFonts w:ascii="Times New Roman" w:hAnsi="Times New Roman"/>
          <w:color w:val="auto"/>
        </w:rPr>
      </w:pPr>
      <w:r>
        <w:rPr>
          <w:rFonts w:ascii="Times New Roman" w:hAnsi="Times New Roman"/>
          <w:color w:val="auto"/>
          <w:sz w:val="24"/>
          <w:szCs w:val="24"/>
        </w:rPr>
        <w:t xml:space="preserve">jeden raz na danym etapie edukacyjnym, biorąc pod uwagę możliwości edukacyjne ucznia, </w:t>
      </w:r>
      <w:r>
        <w:rPr>
          <w:rFonts w:ascii="Times New Roman" w:hAnsi="Times New Roman"/>
          <w:bCs/>
          <w:color w:val="auto"/>
          <w:sz w:val="24"/>
          <w:szCs w:val="24"/>
        </w:rPr>
        <w:t>wyrażenie zgody na promowanie ucznia do klasy programowo wyższej</w:t>
      </w:r>
      <w:r>
        <w:rPr>
          <w:rFonts w:ascii="Times New Roman" w:hAnsi="Times New Roman"/>
          <w:color w:val="auto"/>
          <w:sz w:val="24"/>
          <w:szCs w:val="24"/>
        </w:rPr>
        <w:t xml:space="preserve">, </w:t>
      </w:r>
      <w:r>
        <w:rPr>
          <w:rFonts w:ascii="Times New Roman" w:hAnsi="Times New Roman"/>
          <w:bCs/>
          <w:color w:val="auto"/>
          <w:sz w:val="24"/>
          <w:szCs w:val="24"/>
        </w:rPr>
        <w:t xml:space="preserve">który nie zdał egzaminu poprawkowego z jednych obowiązkowych zajęć edukacyjnych, </w:t>
        <w:br/>
      </w:r>
      <w:r>
        <w:rPr>
          <w:rFonts w:ascii="Times New Roman" w:hAnsi="Times New Roman"/>
          <w:color w:val="auto"/>
          <w:sz w:val="24"/>
          <w:szCs w:val="24"/>
        </w:rPr>
        <w:t>pod warunkiem, że te zajęcia są realizowane w klasie programowo wyższej;</w:t>
      </w:r>
    </w:p>
    <w:p>
      <w:pPr>
        <w:pStyle w:val="ZUSTzmustartykuempunktem"/>
        <w:numPr>
          <w:ilvl w:val="0"/>
          <w:numId w:val="23"/>
        </w:numPr>
        <w:tabs>
          <w:tab w:val="clear" w:pos="720"/>
          <w:tab w:val="left" w:pos="1134" w:leader="none"/>
        </w:tabs>
        <w:spacing w:lineRule="auto" w:line="276" w:before="0" w:after="0"/>
        <w:ind w:hanging="283" w:start="850" w:end="0"/>
        <w:jc w:val="both"/>
        <w:textAlignment w:val="auto"/>
        <w:rPr>
          <w:rFonts w:ascii="Times New Roman" w:hAnsi="Times New Roman"/>
          <w:bCs/>
          <w:color w:val="auto"/>
          <w:sz w:val="24"/>
          <w:szCs w:val="24"/>
        </w:rPr>
      </w:pPr>
      <w:r>
        <w:rPr>
          <w:rFonts w:ascii="Times New Roman" w:hAnsi="Times New Roman"/>
          <w:bCs/>
          <w:color w:val="auto"/>
          <w:sz w:val="24"/>
          <w:szCs w:val="24"/>
        </w:rPr>
        <w:t>przedłużenia okresu nauki uczniowi niepełnosprawnemu.</w:t>
      </w:r>
    </w:p>
    <w:p>
      <w:pPr>
        <w:pStyle w:val="ListParagraph"/>
        <w:tabs>
          <w:tab w:val="clear" w:pos="720"/>
          <w:tab w:val="left" w:pos="1134" w:leader="none"/>
        </w:tabs>
        <w:suppressAutoHyphens w:val="false"/>
        <w:spacing w:lineRule="auto" w:line="276" w:before="0" w:after="0"/>
        <w:ind w:hanging="567" w:start="1134" w:end="0"/>
        <w:jc w:val="both"/>
        <w:textAlignment w:val="auto"/>
        <w:rPr>
          <w:rFonts w:ascii="Times New Roman" w:hAnsi="Times New Roman"/>
          <w:color w:val="auto"/>
          <w:sz w:val="24"/>
          <w:szCs w:val="24"/>
        </w:rPr>
      </w:pPr>
      <w:r>
        <w:rPr>
          <w:rFonts w:ascii="Times New Roman" w:hAnsi="Times New Roman"/>
          <w:color w:val="auto"/>
          <w:sz w:val="24"/>
          <w:szCs w:val="24"/>
        </w:rPr>
      </w:r>
    </w:p>
    <w:p>
      <w:pPr>
        <w:pStyle w:val="2Paragrafy"/>
        <w:spacing w:lineRule="auto" w:line="276" w:before="0" w:after="0"/>
        <w:ind w:hanging="567" w:start="567" w:end="0"/>
        <w:rPr>
          <w:rFonts w:ascii="Times New Roman" w:hAnsi="Times New Roman" w:cs="Times New Roman"/>
          <w:b w:val="false"/>
          <w:bCs w:val="false"/>
          <w:color w:val="auto"/>
          <w:sz w:val="24"/>
          <w:szCs w:val="24"/>
        </w:rPr>
      </w:pPr>
      <w:r>
        <w:rPr>
          <w:rFonts w:cs="Times New Roman" w:ascii="Times New Roman" w:hAnsi="Times New Roman"/>
          <w:b w:val="false"/>
          <w:bCs w:val="false"/>
          <w:color w:val="auto"/>
          <w:sz w:val="24"/>
          <w:szCs w:val="24"/>
        </w:rPr>
        <w:t>§ 32</w:t>
      </w:r>
    </w:p>
    <w:p>
      <w:pPr>
        <w:pStyle w:val="2Paragrafy"/>
        <w:spacing w:lineRule="auto" w:line="276" w:before="0" w:after="0"/>
        <w:ind w:hanging="0" w:start="567" w:end="0"/>
        <w:jc w:val="both"/>
        <w:rPr>
          <w:rFonts w:ascii="Times New Roman" w:hAnsi="Times New Roman"/>
          <w:color w:val="auto"/>
        </w:rPr>
      </w:pPr>
      <w:r>
        <w:rPr>
          <w:rFonts w:eastAsia="Times New Roman" w:cs="Times New Roman" w:ascii="Times New Roman" w:hAnsi="Times New Roman"/>
          <w:b w:val="false"/>
          <w:bCs w:val="false"/>
          <w:color w:val="auto"/>
          <w:sz w:val="24"/>
          <w:szCs w:val="24"/>
          <w:lang w:eastAsia="pl-PL"/>
        </w:rPr>
        <w:t xml:space="preserve">Przy ustalaniu oceny z wychowania fizycznego </w:t>
      </w:r>
      <w:r>
        <w:rPr>
          <w:rFonts w:eastAsia="Times New Roman" w:cs="Times New Roman" w:ascii="Times New Roman" w:hAnsi="Times New Roman"/>
          <w:b w:val="false"/>
          <w:color w:val="auto"/>
          <w:sz w:val="24"/>
          <w:szCs w:val="24"/>
          <w:lang w:eastAsia="pl-PL"/>
        </w:rPr>
        <w:t xml:space="preserve">należy przede wszystkim </w:t>
      </w:r>
      <w:r>
        <w:rPr>
          <w:rFonts w:eastAsia="Times New Roman" w:cs="Times New Roman" w:ascii="Times New Roman" w:hAnsi="Times New Roman"/>
          <w:b w:val="false"/>
          <w:bCs w:val="false"/>
          <w:color w:val="auto"/>
          <w:sz w:val="24"/>
          <w:szCs w:val="24"/>
          <w:lang w:eastAsia="pl-PL"/>
        </w:rPr>
        <w:t>brać pod uwagę wysiłe</w:t>
      </w:r>
      <w:r>
        <w:rPr>
          <w:rFonts w:eastAsia="Times New Roman" w:cs="Times New Roman" w:ascii="Times New Roman" w:hAnsi="Times New Roman"/>
          <w:b w:val="false"/>
          <w:color w:val="auto"/>
          <w:sz w:val="24"/>
          <w:szCs w:val="24"/>
          <w:lang w:eastAsia="pl-PL"/>
        </w:rPr>
        <w:t xml:space="preserve">k wkładany przez ucznia w </w:t>
      </w:r>
      <w:r>
        <w:rPr>
          <w:rFonts w:eastAsia="Times New Roman" w:cs="Times New Roman" w:ascii="Times New Roman" w:hAnsi="Times New Roman"/>
          <w:b w:val="false"/>
          <w:bCs w:val="false"/>
          <w:color w:val="auto"/>
          <w:sz w:val="24"/>
          <w:szCs w:val="24"/>
          <w:lang w:eastAsia="pl-PL"/>
        </w:rPr>
        <w:t xml:space="preserve">wywiązywanie się z obowiązków </w:t>
      </w:r>
      <w:r>
        <w:rPr>
          <w:rFonts w:eastAsia="Times New Roman" w:cs="Times New Roman" w:ascii="Times New Roman" w:hAnsi="Times New Roman"/>
          <w:b w:val="false"/>
          <w:color w:val="auto"/>
          <w:sz w:val="24"/>
          <w:szCs w:val="24"/>
          <w:lang w:eastAsia="pl-PL"/>
        </w:rPr>
        <w:t xml:space="preserve">wynikających ze specyfiki tych zajęć; </w:t>
      </w:r>
      <w:r>
        <w:rPr>
          <w:rFonts w:eastAsia="Times New Roman" w:cs="Times New Roman" w:ascii="Times New Roman" w:hAnsi="Times New Roman"/>
          <w:b w:val="false"/>
          <w:bCs w:val="false"/>
          <w:color w:val="auto"/>
          <w:sz w:val="24"/>
          <w:szCs w:val="24"/>
          <w:lang w:eastAsia="pl-PL"/>
        </w:rPr>
        <w:t>a w przypadku wychowania fizycznego,</w:t>
      </w:r>
      <w:r>
        <w:rPr>
          <w:rFonts w:eastAsia="Times New Roman" w:cs="Times New Roman" w:ascii="Times New Roman" w:hAnsi="Times New Roman"/>
          <w:b w:val="false"/>
          <w:color w:val="auto"/>
          <w:sz w:val="24"/>
          <w:szCs w:val="24"/>
          <w:lang w:eastAsia="pl-PL"/>
        </w:rPr>
        <w:t xml:space="preserve"> także </w:t>
      </w:r>
      <w:r>
        <w:rPr>
          <w:rFonts w:eastAsia="Times New Roman" w:cs="Times New Roman" w:ascii="Times New Roman" w:hAnsi="Times New Roman"/>
          <w:b w:val="false"/>
          <w:bCs w:val="false"/>
          <w:color w:val="auto"/>
          <w:sz w:val="24"/>
          <w:szCs w:val="24"/>
          <w:lang w:eastAsia="pl-PL"/>
        </w:rPr>
        <w:t>systematyczność</w:t>
      </w:r>
      <w:r>
        <w:rPr>
          <w:rFonts w:eastAsia="Times New Roman" w:cs="Times New Roman" w:ascii="Times New Roman" w:hAnsi="Times New Roman"/>
          <w:b w:val="false"/>
          <w:color w:val="auto"/>
          <w:sz w:val="24"/>
          <w:szCs w:val="24"/>
          <w:lang w:eastAsia="pl-PL"/>
        </w:rPr>
        <w:t xml:space="preserve"> udziału ucznia w zajęciach oraz </w:t>
      </w:r>
      <w:r>
        <w:rPr>
          <w:rFonts w:eastAsia="Times New Roman" w:cs="Times New Roman" w:ascii="Times New Roman" w:hAnsi="Times New Roman"/>
          <w:b w:val="false"/>
          <w:bCs w:val="false"/>
          <w:color w:val="auto"/>
          <w:sz w:val="24"/>
          <w:szCs w:val="24"/>
          <w:lang w:eastAsia="pl-PL"/>
        </w:rPr>
        <w:t xml:space="preserve">aktywność ucznia </w:t>
      </w:r>
      <w:r>
        <w:rPr>
          <w:rFonts w:eastAsia="Times New Roman" w:cs="Times New Roman" w:ascii="Times New Roman" w:hAnsi="Times New Roman"/>
          <w:b w:val="false"/>
          <w:color w:val="auto"/>
          <w:sz w:val="24"/>
          <w:szCs w:val="24"/>
          <w:lang w:eastAsia="pl-PL"/>
        </w:rPr>
        <w:t>w działaniach podejmowanych przez szkołę na rzecz kultury fizycznej.</w:t>
      </w:r>
    </w:p>
    <w:p>
      <w:pPr>
        <w:pStyle w:val="2Paragrafy"/>
        <w:spacing w:lineRule="auto" w:line="360" w:before="0" w:after="0"/>
        <w:ind w:hanging="0" w:start="567" w:end="0"/>
        <w:jc w:val="both"/>
        <w:rPr>
          <w:rFonts w:ascii="Times New Roman" w:hAnsi="Times New Roman" w:cs="Times New Roman"/>
          <w:color w:val="FF0066"/>
          <w:sz w:val="24"/>
          <w:szCs w:val="24"/>
        </w:rPr>
      </w:pPr>
      <w:r>
        <w:rPr>
          <w:rFonts w:cs="Times New Roman" w:ascii="Times New Roman" w:hAnsi="Times New Roman"/>
          <w:color w:val="FF0066"/>
          <w:sz w:val="24"/>
          <w:szCs w:val="24"/>
        </w:rPr>
      </w:r>
    </w:p>
    <w:p>
      <w:pPr>
        <w:pStyle w:val="2Paragrafy"/>
        <w:spacing w:lineRule="auto" w:line="276" w:before="0" w:after="0"/>
        <w:ind w:hanging="567" w:start="567" w:end="0"/>
        <w:rPr>
          <w:rFonts w:ascii="Times New Roman" w:hAnsi="Times New Roman" w:cs="Times New Roman"/>
          <w:b w:val="false"/>
          <w:bCs w:val="false"/>
          <w:color w:val="auto"/>
          <w:sz w:val="24"/>
          <w:szCs w:val="24"/>
        </w:rPr>
      </w:pPr>
      <w:r>
        <w:rPr>
          <w:rFonts w:cs="Times New Roman" w:ascii="Times New Roman" w:hAnsi="Times New Roman"/>
          <w:b w:val="false"/>
          <w:bCs w:val="false"/>
          <w:color w:val="auto"/>
          <w:sz w:val="24"/>
          <w:szCs w:val="24"/>
        </w:rPr>
        <w:t>§ 33</w:t>
      </w:r>
    </w:p>
    <w:p>
      <w:pPr>
        <w:pStyle w:val="2Paragrafy"/>
        <w:numPr>
          <w:ilvl w:val="0"/>
          <w:numId w:val="0"/>
        </w:numPr>
        <w:spacing w:lineRule="auto" w:line="276" w:before="0" w:after="0"/>
        <w:ind w:hanging="0" w:start="0" w:end="0"/>
        <w:jc w:val="both"/>
        <w:rPr>
          <w:rFonts w:ascii="Times New Roman" w:hAnsi="Times New Roman"/>
        </w:rPr>
      </w:pPr>
      <w:r>
        <w:rPr>
          <w:rFonts w:cs="Times New Roman" w:ascii="Times New Roman" w:hAnsi="Times New Roman"/>
          <w:b w:val="false"/>
          <w:color w:val="auto"/>
          <w:sz w:val="24"/>
          <w:szCs w:val="24"/>
        </w:rPr>
        <w:t>1. Roczne oceny klasyfikacyjne z zajęć edukacyjnych są ustalone według następującej skali:</w:t>
      </w:r>
    </w:p>
    <w:p>
      <w:pPr>
        <w:pStyle w:val="2Paragrafy"/>
        <w:spacing w:lineRule="auto" w:line="276" w:before="0" w:after="0"/>
        <w:ind w:hanging="0" w:start="0" w:end="0"/>
        <w:jc w:val="both"/>
        <w:rPr>
          <w:rFonts w:ascii="Times New Roman" w:hAnsi="Times New Roman" w:cs="Times New Roman"/>
          <w:b w:val="false"/>
          <w:color w:val="auto"/>
          <w:sz w:val="24"/>
          <w:szCs w:val="24"/>
        </w:rPr>
      </w:pPr>
      <w:r>
        <w:rPr>
          <w:rFonts w:cs="Times New Roman" w:ascii="Times New Roman" w:hAnsi="Times New Roman"/>
          <w:b w:val="false"/>
          <w:color w:val="auto"/>
          <w:sz w:val="24"/>
          <w:szCs w:val="24"/>
        </w:rPr>
      </w:r>
    </w:p>
    <w:tbl>
      <w:tblPr>
        <w:tblW w:w="8206" w:type="dxa"/>
        <w:jc w:val="start"/>
        <w:tblInd w:w="705" w:type="dxa"/>
        <w:tblLayout w:type="fixed"/>
        <w:tblCellMar>
          <w:top w:w="0" w:type="dxa"/>
          <w:start w:w="103" w:type="dxa"/>
          <w:bottom w:w="0" w:type="dxa"/>
          <w:end w:w="108" w:type="dxa"/>
        </w:tblCellMar>
      </w:tblPr>
      <w:tblGrid>
        <w:gridCol w:w="552"/>
        <w:gridCol w:w="2659"/>
        <w:gridCol w:w="2726"/>
        <w:gridCol w:w="2269"/>
      </w:tblGrid>
      <w:tr>
        <w:trPr>
          <w:trHeight w:val="397" w:hRule="atLeast"/>
        </w:trPr>
        <w:tc>
          <w:tcPr>
            <w:tcW w:w="552" w:type="dxa"/>
            <w:tcBorders>
              <w:top w:val="single" w:sz="4" w:space="0" w:color="000001"/>
              <w:start w:val="single" w:sz="4" w:space="0" w:color="000001"/>
              <w:bottom w:val="single" w:sz="4" w:space="0" w:color="000001"/>
              <w:end w:val="single" w:sz="4" w:space="0" w:color="000001"/>
            </w:tcBorders>
            <w:shd w:fill="FFFFFF" w:val="clear"/>
            <w:vAlign w:val="center"/>
          </w:tcPr>
          <w:p>
            <w:pPr>
              <w:pStyle w:val="2Paragrafy"/>
              <w:spacing w:lineRule="auto" w:line="276" w:before="0" w:after="0"/>
              <w:rPr>
                <w:rFonts w:ascii="Times New Roman" w:hAnsi="Times New Roman" w:eastAsia="Times New Roman" w:cs="Times New Roman"/>
                <w:b w:val="false"/>
                <w:color w:val="auto"/>
                <w:sz w:val="24"/>
                <w:szCs w:val="24"/>
                <w:lang w:eastAsia="pl-PL"/>
              </w:rPr>
            </w:pPr>
            <w:r>
              <w:rPr>
                <w:rFonts w:eastAsia="Times New Roman" w:cs="Times New Roman" w:ascii="Times New Roman" w:hAnsi="Times New Roman"/>
                <w:b w:val="false"/>
                <w:color w:val="auto"/>
                <w:sz w:val="24"/>
                <w:szCs w:val="24"/>
                <w:lang w:eastAsia="pl-PL"/>
              </w:rPr>
              <w:t>Lp.</w:t>
            </w:r>
          </w:p>
        </w:tc>
        <w:tc>
          <w:tcPr>
            <w:tcW w:w="2659" w:type="dxa"/>
            <w:tcBorders>
              <w:top w:val="single" w:sz="4" w:space="0" w:color="000001"/>
              <w:start w:val="single" w:sz="4" w:space="0" w:color="000001"/>
              <w:bottom w:val="single" w:sz="4" w:space="0" w:color="000001"/>
              <w:end w:val="single" w:sz="4" w:space="0" w:color="000001"/>
            </w:tcBorders>
            <w:shd w:fill="FFFFFF" w:val="clear"/>
            <w:vAlign w:val="center"/>
          </w:tcPr>
          <w:p>
            <w:pPr>
              <w:pStyle w:val="2Paragrafy"/>
              <w:spacing w:lineRule="auto" w:line="276" w:before="0" w:after="0"/>
              <w:ind w:hanging="0" w:start="42" w:end="0"/>
              <w:rPr>
                <w:rFonts w:ascii="Times New Roman" w:hAnsi="Times New Roman" w:eastAsia="Times New Roman" w:cs="Times New Roman"/>
                <w:b w:val="false"/>
                <w:color w:val="auto"/>
                <w:sz w:val="24"/>
                <w:szCs w:val="24"/>
                <w:lang w:eastAsia="pl-PL"/>
              </w:rPr>
            </w:pPr>
            <w:r>
              <w:rPr>
                <w:rFonts w:eastAsia="Times New Roman" w:cs="Times New Roman" w:ascii="Times New Roman" w:hAnsi="Times New Roman"/>
                <w:b w:val="false"/>
                <w:color w:val="auto"/>
                <w:sz w:val="24"/>
                <w:szCs w:val="24"/>
                <w:lang w:eastAsia="pl-PL"/>
              </w:rPr>
              <w:t>Nazwa oceny</w:t>
            </w:r>
          </w:p>
        </w:tc>
        <w:tc>
          <w:tcPr>
            <w:tcW w:w="2726" w:type="dxa"/>
            <w:tcBorders>
              <w:top w:val="single" w:sz="4" w:space="0" w:color="000001"/>
              <w:start w:val="single" w:sz="4" w:space="0" w:color="000001"/>
              <w:bottom w:val="single" w:sz="4" w:space="0" w:color="000001"/>
              <w:end w:val="single" w:sz="4" w:space="0" w:color="000001"/>
            </w:tcBorders>
            <w:shd w:fill="FFFFFF" w:val="clear"/>
            <w:vAlign w:val="center"/>
          </w:tcPr>
          <w:p>
            <w:pPr>
              <w:pStyle w:val="2Paragrafy"/>
              <w:spacing w:lineRule="auto" w:line="276" w:before="0" w:after="0"/>
              <w:ind w:hanging="0" w:start="0" w:end="0"/>
              <w:rPr>
                <w:rFonts w:ascii="Times New Roman" w:hAnsi="Times New Roman" w:eastAsia="Times New Roman" w:cs="Times New Roman"/>
                <w:b w:val="false"/>
                <w:color w:val="auto"/>
                <w:sz w:val="24"/>
                <w:szCs w:val="24"/>
                <w:lang w:eastAsia="pl-PL"/>
              </w:rPr>
            </w:pPr>
            <w:r>
              <w:rPr>
                <w:rFonts w:eastAsia="Times New Roman" w:cs="Times New Roman" w:ascii="Times New Roman" w:hAnsi="Times New Roman"/>
                <w:b w:val="false"/>
                <w:color w:val="auto"/>
                <w:sz w:val="24"/>
                <w:szCs w:val="24"/>
                <w:lang w:eastAsia="pl-PL"/>
              </w:rPr>
              <w:t>Stopień wyrażony cyfrą</w:t>
            </w:r>
          </w:p>
        </w:tc>
        <w:tc>
          <w:tcPr>
            <w:tcW w:w="2269" w:type="dxa"/>
            <w:tcBorders>
              <w:top w:val="single" w:sz="4" w:space="0" w:color="000001"/>
              <w:start w:val="single" w:sz="4" w:space="0" w:color="000001"/>
              <w:bottom w:val="single" w:sz="4" w:space="0" w:color="000001"/>
              <w:end w:val="single" w:sz="4" w:space="0" w:color="000001"/>
            </w:tcBorders>
            <w:shd w:fill="FFFFFF" w:val="clear"/>
            <w:vAlign w:val="center"/>
          </w:tcPr>
          <w:p>
            <w:pPr>
              <w:pStyle w:val="2Paragrafy"/>
              <w:spacing w:lineRule="auto" w:line="276" w:before="0" w:after="0"/>
              <w:ind w:hanging="0" w:start="567" w:end="0"/>
              <w:rPr>
                <w:rFonts w:ascii="Times New Roman" w:hAnsi="Times New Roman" w:eastAsia="Times New Roman" w:cs="Times New Roman"/>
                <w:b w:val="false"/>
                <w:color w:val="auto"/>
                <w:sz w:val="24"/>
                <w:szCs w:val="24"/>
                <w:lang w:eastAsia="pl-PL"/>
              </w:rPr>
            </w:pPr>
            <w:r>
              <w:rPr>
                <w:rFonts w:eastAsia="Times New Roman" w:cs="Times New Roman" w:ascii="Times New Roman" w:hAnsi="Times New Roman"/>
                <w:b w:val="false"/>
                <w:color w:val="auto"/>
                <w:sz w:val="24"/>
                <w:szCs w:val="24"/>
                <w:lang w:eastAsia="pl-PL"/>
              </w:rPr>
              <w:t>Skrót oceny</w:t>
            </w:r>
          </w:p>
        </w:tc>
      </w:tr>
      <w:tr>
        <w:trPr>
          <w:trHeight w:val="397" w:hRule="atLeast"/>
        </w:trPr>
        <w:tc>
          <w:tcPr>
            <w:tcW w:w="552" w:type="dxa"/>
            <w:tcBorders>
              <w:top w:val="single" w:sz="4" w:space="0" w:color="000001"/>
              <w:start w:val="single" w:sz="4" w:space="0" w:color="000001"/>
              <w:bottom w:val="single" w:sz="4" w:space="0" w:color="000001"/>
              <w:end w:val="single" w:sz="4" w:space="0" w:color="000001"/>
            </w:tcBorders>
            <w:shd w:fill="FFFFFF" w:val="clear"/>
            <w:vAlign w:val="center"/>
          </w:tcPr>
          <w:p>
            <w:pPr>
              <w:pStyle w:val="2Paragrafy"/>
              <w:spacing w:lineRule="auto" w:line="276" w:before="0" w:after="0"/>
              <w:rPr>
                <w:rFonts w:ascii="Times New Roman" w:hAnsi="Times New Roman" w:eastAsia="Times New Roman" w:cs="Times New Roman"/>
                <w:b w:val="false"/>
                <w:color w:val="auto"/>
                <w:sz w:val="24"/>
                <w:szCs w:val="24"/>
                <w:lang w:eastAsia="pl-PL"/>
              </w:rPr>
            </w:pPr>
            <w:r>
              <w:rPr>
                <w:rFonts w:eastAsia="Times New Roman" w:cs="Times New Roman" w:ascii="Times New Roman" w:hAnsi="Times New Roman"/>
                <w:b w:val="false"/>
                <w:color w:val="auto"/>
                <w:sz w:val="24"/>
                <w:szCs w:val="24"/>
                <w:lang w:eastAsia="pl-PL"/>
              </w:rPr>
              <w:t>1</w:t>
            </w:r>
          </w:p>
        </w:tc>
        <w:tc>
          <w:tcPr>
            <w:tcW w:w="2659" w:type="dxa"/>
            <w:tcBorders>
              <w:top w:val="single" w:sz="4" w:space="0" w:color="000001"/>
              <w:start w:val="single" w:sz="4" w:space="0" w:color="000001"/>
              <w:bottom w:val="single" w:sz="4" w:space="0" w:color="000001"/>
              <w:end w:val="single" w:sz="4" w:space="0" w:color="000001"/>
            </w:tcBorders>
            <w:shd w:fill="FFFFFF" w:val="clear"/>
            <w:vAlign w:val="center"/>
          </w:tcPr>
          <w:p>
            <w:pPr>
              <w:pStyle w:val="2Paragrafy"/>
              <w:spacing w:lineRule="auto" w:line="276" w:before="0" w:after="0"/>
              <w:ind w:hanging="0" w:start="42" w:end="0"/>
              <w:jc w:val="start"/>
              <w:rPr>
                <w:rFonts w:ascii="Times New Roman" w:hAnsi="Times New Roman" w:eastAsia="Times New Roman" w:cs="Times New Roman"/>
                <w:b w:val="false"/>
                <w:color w:val="auto"/>
                <w:sz w:val="24"/>
                <w:szCs w:val="24"/>
                <w:lang w:eastAsia="pl-PL"/>
              </w:rPr>
            </w:pPr>
            <w:r>
              <w:rPr>
                <w:rFonts w:eastAsia="Times New Roman" w:cs="Times New Roman" w:ascii="Times New Roman" w:hAnsi="Times New Roman"/>
                <w:b w:val="false"/>
                <w:color w:val="auto"/>
                <w:sz w:val="24"/>
                <w:szCs w:val="24"/>
                <w:lang w:eastAsia="pl-PL"/>
              </w:rPr>
              <w:t>celujący</w:t>
            </w:r>
          </w:p>
        </w:tc>
        <w:tc>
          <w:tcPr>
            <w:tcW w:w="2726" w:type="dxa"/>
            <w:tcBorders>
              <w:top w:val="single" w:sz="4" w:space="0" w:color="000001"/>
              <w:start w:val="single" w:sz="4" w:space="0" w:color="000001"/>
              <w:bottom w:val="single" w:sz="4" w:space="0" w:color="000001"/>
              <w:end w:val="single" w:sz="4" w:space="0" w:color="000001"/>
            </w:tcBorders>
            <w:shd w:fill="FFFFFF" w:val="clear"/>
            <w:vAlign w:val="center"/>
          </w:tcPr>
          <w:p>
            <w:pPr>
              <w:pStyle w:val="2Paragrafy"/>
              <w:spacing w:lineRule="auto" w:line="276" w:before="0" w:after="0"/>
              <w:ind w:hanging="0" w:start="567" w:end="0"/>
              <w:rPr>
                <w:rFonts w:ascii="Times New Roman" w:hAnsi="Times New Roman" w:eastAsia="Times New Roman" w:cs="Times New Roman"/>
                <w:b w:val="false"/>
                <w:color w:val="auto"/>
                <w:sz w:val="24"/>
                <w:szCs w:val="24"/>
                <w:lang w:eastAsia="pl-PL"/>
              </w:rPr>
            </w:pPr>
            <w:r>
              <w:rPr>
                <w:rFonts w:eastAsia="Times New Roman" w:cs="Times New Roman" w:ascii="Times New Roman" w:hAnsi="Times New Roman"/>
                <w:b w:val="false"/>
                <w:color w:val="auto"/>
                <w:sz w:val="24"/>
                <w:szCs w:val="24"/>
                <w:lang w:eastAsia="pl-PL"/>
              </w:rPr>
              <w:t>6</w:t>
            </w:r>
          </w:p>
        </w:tc>
        <w:tc>
          <w:tcPr>
            <w:tcW w:w="2269" w:type="dxa"/>
            <w:tcBorders>
              <w:top w:val="single" w:sz="4" w:space="0" w:color="000001"/>
              <w:start w:val="single" w:sz="4" w:space="0" w:color="000001"/>
              <w:bottom w:val="single" w:sz="4" w:space="0" w:color="000001"/>
              <w:end w:val="single" w:sz="4" w:space="0" w:color="000001"/>
            </w:tcBorders>
            <w:shd w:fill="FFFFFF" w:val="clear"/>
            <w:vAlign w:val="center"/>
          </w:tcPr>
          <w:p>
            <w:pPr>
              <w:pStyle w:val="2Paragrafy"/>
              <w:spacing w:lineRule="auto" w:line="276" w:before="0" w:after="0"/>
              <w:ind w:hanging="0" w:start="567" w:end="0"/>
              <w:jc w:val="start"/>
              <w:rPr>
                <w:rFonts w:ascii="Times New Roman" w:hAnsi="Times New Roman" w:eastAsia="Times New Roman" w:cs="Times New Roman"/>
                <w:b w:val="false"/>
                <w:color w:val="auto"/>
                <w:sz w:val="24"/>
                <w:szCs w:val="24"/>
                <w:lang w:eastAsia="pl-PL"/>
              </w:rPr>
            </w:pPr>
            <w:r>
              <w:rPr>
                <w:rFonts w:eastAsia="Times New Roman" w:cs="Times New Roman" w:ascii="Times New Roman" w:hAnsi="Times New Roman"/>
                <w:b w:val="false"/>
                <w:color w:val="auto"/>
                <w:sz w:val="24"/>
                <w:szCs w:val="24"/>
                <w:lang w:eastAsia="pl-PL"/>
              </w:rPr>
              <w:t>cel</w:t>
            </w:r>
          </w:p>
        </w:tc>
      </w:tr>
      <w:tr>
        <w:trPr>
          <w:trHeight w:val="397" w:hRule="atLeast"/>
        </w:trPr>
        <w:tc>
          <w:tcPr>
            <w:tcW w:w="552" w:type="dxa"/>
            <w:tcBorders>
              <w:top w:val="single" w:sz="4" w:space="0" w:color="000001"/>
              <w:start w:val="single" w:sz="4" w:space="0" w:color="000001"/>
              <w:bottom w:val="single" w:sz="4" w:space="0" w:color="000001"/>
              <w:end w:val="single" w:sz="4" w:space="0" w:color="000001"/>
            </w:tcBorders>
            <w:shd w:fill="FFFFFF" w:val="clear"/>
            <w:vAlign w:val="center"/>
          </w:tcPr>
          <w:p>
            <w:pPr>
              <w:pStyle w:val="2Paragrafy"/>
              <w:spacing w:lineRule="auto" w:line="276" w:before="0" w:after="0"/>
              <w:rPr>
                <w:rFonts w:ascii="Times New Roman" w:hAnsi="Times New Roman" w:eastAsia="Times New Roman" w:cs="Times New Roman"/>
                <w:b w:val="false"/>
                <w:color w:val="auto"/>
                <w:sz w:val="24"/>
                <w:szCs w:val="24"/>
                <w:lang w:eastAsia="pl-PL"/>
              </w:rPr>
            </w:pPr>
            <w:r>
              <w:rPr>
                <w:rFonts w:eastAsia="Times New Roman" w:cs="Times New Roman" w:ascii="Times New Roman" w:hAnsi="Times New Roman"/>
                <w:b w:val="false"/>
                <w:color w:val="auto"/>
                <w:sz w:val="24"/>
                <w:szCs w:val="24"/>
                <w:lang w:eastAsia="pl-PL"/>
              </w:rPr>
              <w:t>2</w:t>
            </w:r>
          </w:p>
        </w:tc>
        <w:tc>
          <w:tcPr>
            <w:tcW w:w="2659" w:type="dxa"/>
            <w:tcBorders>
              <w:top w:val="single" w:sz="4" w:space="0" w:color="000001"/>
              <w:start w:val="single" w:sz="4" w:space="0" w:color="000001"/>
              <w:bottom w:val="single" w:sz="4" w:space="0" w:color="000001"/>
              <w:end w:val="single" w:sz="4" w:space="0" w:color="000001"/>
            </w:tcBorders>
            <w:shd w:fill="FFFFFF" w:val="clear"/>
            <w:vAlign w:val="center"/>
          </w:tcPr>
          <w:p>
            <w:pPr>
              <w:pStyle w:val="2Paragrafy"/>
              <w:spacing w:lineRule="auto" w:line="276" w:before="0" w:after="0"/>
              <w:ind w:hanging="0" w:start="42" w:end="0"/>
              <w:jc w:val="start"/>
              <w:rPr>
                <w:rFonts w:ascii="Times New Roman" w:hAnsi="Times New Roman" w:eastAsia="Times New Roman" w:cs="Times New Roman"/>
                <w:b w:val="false"/>
                <w:color w:val="auto"/>
                <w:sz w:val="24"/>
                <w:szCs w:val="24"/>
                <w:lang w:eastAsia="pl-PL"/>
              </w:rPr>
            </w:pPr>
            <w:r>
              <w:rPr>
                <w:rFonts w:eastAsia="Times New Roman" w:cs="Times New Roman" w:ascii="Times New Roman" w:hAnsi="Times New Roman"/>
                <w:b w:val="false"/>
                <w:color w:val="auto"/>
                <w:sz w:val="24"/>
                <w:szCs w:val="24"/>
                <w:lang w:eastAsia="pl-PL"/>
              </w:rPr>
              <w:t>bardzo dobry</w:t>
            </w:r>
          </w:p>
        </w:tc>
        <w:tc>
          <w:tcPr>
            <w:tcW w:w="2726" w:type="dxa"/>
            <w:tcBorders>
              <w:top w:val="single" w:sz="4" w:space="0" w:color="000001"/>
              <w:start w:val="single" w:sz="4" w:space="0" w:color="000001"/>
              <w:bottom w:val="single" w:sz="4" w:space="0" w:color="000001"/>
              <w:end w:val="single" w:sz="4" w:space="0" w:color="000001"/>
            </w:tcBorders>
            <w:shd w:fill="FFFFFF" w:val="clear"/>
            <w:vAlign w:val="center"/>
          </w:tcPr>
          <w:p>
            <w:pPr>
              <w:pStyle w:val="2Paragrafy"/>
              <w:spacing w:lineRule="auto" w:line="276" w:before="0" w:after="0"/>
              <w:ind w:hanging="0" w:start="567" w:end="0"/>
              <w:rPr>
                <w:rFonts w:ascii="Times New Roman" w:hAnsi="Times New Roman" w:eastAsia="Times New Roman" w:cs="Times New Roman"/>
                <w:b w:val="false"/>
                <w:color w:val="auto"/>
                <w:sz w:val="24"/>
                <w:szCs w:val="24"/>
                <w:lang w:eastAsia="pl-PL"/>
              </w:rPr>
            </w:pPr>
            <w:r>
              <w:rPr>
                <w:rFonts w:eastAsia="Times New Roman" w:cs="Times New Roman" w:ascii="Times New Roman" w:hAnsi="Times New Roman"/>
                <w:b w:val="false"/>
                <w:color w:val="auto"/>
                <w:sz w:val="24"/>
                <w:szCs w:val="24"/>
                <w:lang w:eastAsia="pl-PL"/>
              </w:rPr>
              <w:t>5</w:t>
            </w:r>
          </w:p>
        </w:tc>
        <w:tc>
          <w:tcPr>
            <w:tcW w:w="2269" w:type="dxa"/>
            <w:tcBorders>
              <w:top w:val="single" w:sz="4" w:space="0" w:color="000001"/>
              <w:start w:val="single" w:sz="4" w:space="0" w:color="000001"/>
              <w:bottom w:val="single" w:sz="4" w:space="0" w:color="000001"/>
              <w:end w:val="single" w:sz="4" w:space="0" w:color="000001"/>
            </w:tcBorders>
            <w:shd w:fill="FFFFFF" w:val="clear"/>
            <w:vAlign w:val="center"/>
          </w:tcPr>
          <w:p>
            <w:pPr>
              <w:pStyle w:val="2Paragrafy"/>
              <w:spacing w:lineRule="auto" w:line="276" w:before="0" w:after="0"/>
              <w:ind w:hanging="0" w:start="567" w:end="0"/>
              <w:jc w:val="start"/>
              <w:rPr>
                <w:rFonts w:ascii="Times New Roman" w:hAnsi="Times New Roman" w:eastAsia="Times New Roman" w:cs="Times New Roman"/>
                <w:b w:val="false"/>
                <w:color w:val="auto"/>
                <w:sz w:val="24"/>
                <w:szCs w:val="24"/>
                <w:lang w:eastAsia="pl-PL"/>
              </w:rPr>
            </w:pPr>
            <w:r>
              <w:rPr>
                <w:rFonts w:eastAsia="Times New Roman" w:cs="Times New Roman" w:ascii="Times New Roman" w:hAnsi="Times New Roman"/>
                <w:b w:val="false"/>
                <w:color w:val="auto"/>
                <w:sz w:val="24"/>
                <w:szCs w:val="24"/>
                <w:lang w:eastAsia="pl-PL"/>
              </w:rPr>
              <w:t>bdb</w:t>
            </w:r>
          </w:p>
        </w:tc>
      </w:tr>
      <w:tr>
        <w:trPr>
          <w:trHeight w:val="397" w:hRule="atLeast"/>
        </w:trPr>
        <w:tc>
          <w:tcPr>
            <w:tcW w:w="552" w:type="dxa"/>
            <w:tcBorders>
              <w:top w:val="single" w:sz="4" w:space="0" w:color="000001"/>
              <w:start w:val="single" w:sz="4" w:space="0" w:color="000001"/>
              <w:bottom w:val="single" w:sz="4" w:space="0" w:color="000001"/>
              <w:end w:val="single" w:sz="4" w:space="0" w:color="000001"/>
            </w:tcBorders>
            <w:shd w:fill="FFFFFF" w:val="clear"/>
            <w:vAlign w:val="center"/>
          </w:tcPr>
          <w:p>
            <w:pPr>
              <w:pStyle w:val="2Paragrafy"/>
              <w:spacing w:lineRule="auto" w:line="276" w:before="0" w:after="0"/>
              <w:rPr>
                <w:rFonts w:ascii="Times New Roman" w:hAnsi="Times New Roman" w:eastAsia="Times New Roman" w:cs="Times New Roman"/>
                <w:b w:val="false"/>
                <w:color w:val="auto"/>
                <w:sz w:val="24"/>
                <w:szCs w:val="24"/>
                <w:lang w:eastAsia="pl-PL"/>
              </w:rPr>
            </w:pPr>
            <w:r>
              <w:rPr>
                <w:rFonts w:eastAsia="Times New Roman" w:cs="Times New Roman" w:ascii="Times New Roman" w:hAnsi="Times New Roman"/>
                <w:b w:val="false"/>
                <w:color w:val="auto"/>
                <w:sz w:val="24"/>
                <w:szCs w:val="24"/>
                <w:lang w:eastAsia="pl-PL"/>
              </w:rPr>
              <w:t>3</w:t>
            </w:r>
          </w:p>
        </w:tc>
        <w:tc>
          <w:tcPr>
            <w:tcW w:w="2659" w:type="dxa"/>
            <w:tcBorders>
              <w:top w:val="single" w:sz="4" w:space="0" w:color="000001"/>
              <w:start w:val="single" w:sz="4" w:space="0" w:color="000001"/>
              <w:bottom w:val="single" w:sz="4" w:space="0" w:color="000001"/>
              <w:end w:val="single" w:sz="4" w:space="0" w:color="000001"/>
            </w:tcBorders>
            <w:shd w:fill="FFFFFF" w:val="clear"/>
            <w:vAlign w:val="center"/>
          </w:tcPr>
          <w:p>
            <w:pPr>
              <w:pStyle w:val="2Paragrafy"/>
              <w:spacing w:lineRule="auto" w:line="276" w:before="0" w:after="0"/>
              <w:ind w:hanging="0" w:start="42" w:end="0"/>
              <w:jc w:val="start"/>
              <w:rPr>
                <w:rFonts w:ascii="Times New Roman" w:hAnsi="Times New Roman" w:eastAsia="Times New Roman" w:cs="Times New Roman"/>
                <w:b w:val="false"/>
                <w:color w:val="auto"/>
                <w:sz w:val="24"/>
                <w:szCs w:val="24"/>
                <w:lang w:eastAsia="pl-PL"/>
              </w:rPr>
            </w:pPr>
            <w:r>
              <w:rPr>
                <w:rFonts w:eastAsia="Times New Roman" w:cs="Times New Roman" w:ascii="Times New Roman" w:hAnsi="Times New Roman"/>
                <w:b w:val="false"/>
                <w:color w:val="auto"/>
                <w:sz w:val="24"/>
                <w:szCs w:val="24"/>
                <w:lang w:eastAsia="pl-PL"/>
              </w:rPr>
              <w:t>dobry</w:t>
            </w:r>
          </w:p>
        </w:tc>
        <w:tc>
          <w:tcPr>
            <w:tcW w:w="2726" w:type="dxa"/>
            <w:tcBorders>
              <w:top w:val="single" w:sz="4" w:space="0" w:color="000001"/>
              <w:start w:val="single" w:sz="4" w:space="0" w:color="000001"/>
              <w:bottom w:val="single" w:sz="4" w:space="0" w:color="000001"/>
              <w:end w:val="single" w:sz="4" w:space="0" w:color="000001"/>
            </w:tcBorders>
            <w:shd w:fill="FFFFFF" w:val="clear"/>
            <w:vAlign w:val="center"/>
          </w:tcPr>
          <w:p>
            <w:pPr>
              <w:pStyle w:val="2Paragrafy"/>
              <w:spacing w:lineRule="auto" w:line="276" w:before="0" w:after="0"/>
              <w:ind w:hanging="0" w:start="567" w:end="0"/>
              <w:rPr>
                <w:rFonts w:ascii="Times New Roman" w:hAnsi="Times New Roman" w:eastAsia="Times New Roman" w:cs="Times New Roman"/>
                <w:b w:val="false"/>
                <w:color w:val="auto"/>
                <w:sz w:val="24"/>
                <w:szCs w:val="24"/>
                <w:lang w:eastAsia="pl-PL"/>
              </w:rPr>
            </w:pPr>
            <w:r>
              <w:rPr>
                <w:rFonts w:eastAsia="Times New Roman" w:cs="Times New Roman" w:ascii="Times New Roman" w:hAnsi="Times New Roman"/>
                <w:b w:val="false"/>
                <w:color w:val="auto"/>
                <w:sz w:val="24"/>
                <w:szCs w:val="24"/>
                <w:lang w:eastAsia="pl-PL"/>
              </w:rPr>
              <w:t>4</w:t>
            </w:r>
          </w:p>
        </w:tc>
        <w:tc>
          <w:tcPr>
            <w:tcW w:w="2269" w:type="dxa"/>
            <w:tcBorders>
              <w:top w:val="single" w:sz="4" w:space="0" w:color="000001"/>
              <w:start w:val="single" w:sz="4" w:space="0" w:color="000001"/>
              <w:bottom w:val="single" w:sz="4" w:space="0" w:color="000001"/>
              <w:end w:val="single" w:sz="4" w:space="0" w:color="000001"/>
            </w:tcBorders>
            <w:shd w:fill="FFFFFF" w:val="clear"/>
            <w:vAlign w:val="center"/>
          </w:tcPr>
          <w:p>
            <w:pPr>
              <w:pStyle w:val="2Paragrafy"/>
              <w:spacing w:lineRule="auto" w:line="276" w:before="0" w:after="0"/>
              <w:ind w:hanging="0" w:start="567" w:end="0"/>
              <w:jc w:val="start"/>
              <w:rPr>
                <w:rFonts w:ascii="Times New Roman" w:hAnsi="Times New Roman" w:eastAsia="Times New Roman" w:cs="Times New Roman"/>
                <w:b w:val="false"/>
                <w:color w:val="auto"/>
                <w:sz w:val="24"/>
                <w:szCs w:val="24"/>
                <w:lang w:eastAsia="pl-PL"/>
              </w:rPr>
            </w:pPr>
            <w:r>
              <w:rPr>
                <w:rFonts w:eastAsia="Times New Roman" w:cs="Times New Roman" w:ascii="Times New Roman" w:hAnsi="Times New Roman"/>
                <w:b w:val="false"/>
                <w:color w:val="auto"/>
                <w:sz w:val="24"/>
                <w:szCs w:val="24"/>
                <w:lang w:eastAsia="pl-PL"/>
              </w:rPr>
              <w:t>db</w:t>
            </w:r>
          </w:p>
        </w:tc>
      </w:tr>
      <w:tr>
        <w:trPr>
          <w:trHeight w:val="397" w:hRule="atLeast"/>
        </w:trPr>
        <w:tc>
          <w:tcPr>
            <w:tcW w:w="552" w:type="dxa"/>
            <w:tcBorders>
              <w:top w:val="single" w:sz="4" w:space="0" w:color="000001"/>
              <w:start w:val="single" w:sz="4" w:space="0" w:color="000001"/>
              <w:bottom w:val="single" w:sz="4" w:space="0" w:color="000001"/>
              <w:end w:val="single" w:sz="4" w:space="0" w:color="000001"/>
            </w:tcBorders>
            <w:shd w:fill="FFFFFF" w:val="clear"/>
            <w:vAlign w:val="center"/>
          </w:tcPr>
          <w:p>
            <w:pPr>
              <w:pStyle w:val="2Paragrafy"/>
              <w:spacing w:lineRule="auto" w:line="276" w:before="0" w:after="0"/>
              <w:rPr>
                <w:rFonts w:ascii="Times New Roman" w:hAnsi="Times New Roman" w:eastAsia="Times New Roman" w:cs="Times New Roman"/>
                <w:b w:val="false"/>
                <w:color w:val="auto"/>
                <w:sz w:val="24"/>
                <w:szCs w:val="24"/>
                <w:lang w:eastAsia="pl-PL"/>
              </w:rPr>
            </w:pPr>
            <w:r>
              <w:rPr>
                <w:rFonts w:eastAsia="Times New Roman" w:cs="Times New Roman" w:ascii="Times New Roman" w:hAnsi="Times New Roman"/>
                <w:b w:val="false"/>
                <w:color w:val="auto"/>
                <w:sz w:val="24"/>
                <w:szCs w:val="24"/>
                <w:lang w:eastAsia="pl-PL"/>
              </w:rPr>
              <w:t>4</w:t>
            </w:r>
          </w:p>
        </w:tc>
        <w:tc>
          <w:tcPr>
            <w:tcW w:w="2659" w:type="dxa"/>
            <w:tcBorders>
              <w:top w:val="single" w:sz="4" w:space="0" w:color="000001"/>
              <w:start w:val="single" w:sz="4" w:space="0" w:color="000001"/>
              <w:bottom w:val="single" w:sz="4" w:space="0" w:color="000001"/>
              <w:end w:val="single" w:sz="4" w:space="0" w:color="000001"/>
            </w:tcBorders>
            <w:shd w:fill="FFFFFF" w:val="clear"/>
            <w:vAlign w:val="center"/>
          </w:tcPr>
          <w:p>
            <w:pPr>
              <w:pStyle w:val="2Paragrafy"/>
              <w:spacing w:lineRule="auto" w:line="276" w:before="0" w:after="0"/>
              <w:ind w:hanging="0" w:start="42" w:end="0"/>
              <w:jc w:val="start"/>
              <w:rPr>
                <w:rFonts w:ascii="Times New Roman" w:hAnsi="Times New Roman" w:eastAsia="Times New Roman" w:cs="Times New Roman"/>
                <w:b w:val="false"/>
                <w:color w:val="auto"/>
                <w:sz w:val="24"/>
                <w:szCs w:val="24"/>
                <w:lang w:eastAsia="pl-PL"/>
              </w:rPr>
            </w:pPr>
            <w:r>
              <w:rPr>
                <w:rFonts w:eastAsia="Times New Roman" w:cs="Times New Roman" w:ascii="Times New Roman" w:hAnsi="Times New Roman"/>
                <w:b w:val="false"/>
                <w:color w:val="auto"/>
                <w:sz w:val="24"/>
                <w:szCs w:val="24"/>
                <w:lang w:eastAsia="pl-PL"/>
              </w:rPr>
              <w:t>dostateczny</w:t>
            </w:r>
          </w:p>
        </w:tc>
        <w:tc>
          <w:tcPr>
            <w:tcW w:w="2726" w:type="dxa"/>
            <w:tcBorders>
              <w:top w:val="single" w:sz="4" w:space="0" w:color="000001"/>
              <w:start w:val="single" w:sz="4" w:space="0" w:color="000001"/>
              <w:bottom w:val="single" w:sz="4" w:space="0" w:color="000001"/>
              <w:end w:val="single" w:sz="4" w:space="0" w:color="000001"/>
            </w:tcBorders>
            <w:shd w:fill="FFFFFF" w:val="clear"/>
            <w:vAlign w:val="center"/>
          </w:tcPr>
          <w:p>
            <w:pPr>
              <w:pStyle w:val="2Paragrafy"/>
              <w:spacing w:lineRule="auto" w:line="276" w:before="0" w:after="0"/>
              <w:ind w:hanging="0" w:start="567" w:end="0"/>
              <w:rPr>
                <w:rFonts w:ascii="Times New Roman" w:hAnsi="Times New Roman" w:eastAsia="Times New Roman" w:cs="Times New Roman"/>
                <w:b w:val="false"/>
                <w:color w:val="auto"/>
                <w:sz w:val="24"/>
                <w:szCs w:val="24"/>
                <w:lang w:eastAsia="pl-PL"/>
              </w:rPr>
            </w:pPr>
            <w:r>
              <w:rPr>
                <w:rFonts w:eastAsia="Times New Roman" w:cs="Times New Roman" w:ascii="Times New Roman" w:hAnsi="Times New Roman"/>
                <w:b w:val="false"/>
                <w:color w:val="auto"/>
                <w:sz w:val="24"/>
                <w:szCs w:val="24"/>
                <w:lang w:eastAsia="pl-PL"/>
              </w:rPr>
              <w:t>3</w:t>
            </w:r>
          </w:p>
        </w:tc>
        <w:tc>
          <w:tcPr>
            <w:tcW w:w="2269" w:type="dxa"/>
            <w:tcBorders>
              <w:top w:val="single" w:sz="4" w:space="0" w:color="000001"/>
              <w:start w:val="single" w:sz="4" w:space="0" w:color="000001"/>
              <w:bottom w:val="single" w:sz="4" w:space="0" w:color="000001"/>
              <w:end w:val="single" w:sz="4" w:space="0" w:color="000001"/>
            </w:tcBorders>
            <w:shd w:fill="FFFFFF" w:val="clear"/>
            <w:vAlign w:val="center"/>
          </w:tcPr>
          <w:p>
            <w:pPr>
              <w:pStyle w:val="2Paragrafy"/>
              <w:spacing w:lineRule="auto" w:line="276" w:before="0" w:after="0"/>
              <w:ind w:hanging="0" w:start="567" w:end="0"/>
              <w:jc w:val="start"/>
              <w:rPr>
                <w:rFonts w:ascii="Times New Roman" w:hAnsi="Times New Roman" w:eastAsia="Times New Roman" w:cs="Times New Roman"/>
                <w:b w:val="false"/>
                <w:color w:val="auto"/>
                <w:sz w:val="24"/>
                <w:szCs w:val="24"/>
                <w:lang w:eastAsia="pl-PL"/>
              </w:rPr>
            </w:pPr>
            <w:r>
              <w:rPr>
                <w:rFonts w:eastAsia="Times New Roman" w:cs="Times New Roman" w:ascii="Times New Roman" w:hAnsi="Times New Roman"/>
                <w:b w:val="false"/>
                <w:color w:val="auto"/>
                <w:sz w:val="24"/>
                <w:szCs w:val="24"/>
                <w:lang w:eastAsia="pl-PL"/>
              </w:rPr>
              <w:t>dst</w:t>
            </w:r>
          </w:p>
        </w:tc>
      </w:tr>
      <w:tr>
        <w:trPr>
          <w:trHeight w:val="397" w:hRule="atLeast"/>
        </w:trPr>
        <w:tc>
          <w:tcPr>
            <w:tcW w:w="552" w:type="dxa"/>
            <w:tcBorders>
              <w:top w:val="single" w:sz="4" w:space="0" w:color="000001"/>
              <w:start w:val="single" w:sz="4" w:space="0" w:color="000001"/>
              <w:bottom w:val="single" w:sz="4" w:space="0" w:color="000001"/>
              <w:end w:val="single" w:sz="4" w:space="0" w:color="000001"/>
            </w:tcBorders>
            <w:shd w:fill="FFFFFF" w:val="clear"/>
            <w:vAlign w:val="center"/>
          </w:tcPr>
          <w:p>
            <w:pPr>
              <w:pStyle w:val="2Paragrafy"/>
              <w:spacing w:lineRule="auto" w:line="276" w:before="0" w:after="0"/>
              <w:rPr>
                <w:rFonts w:ascii="Times New Roman" w:hAnsi="Times New Roman" w:eastAsia="Times New Roman" w:cs="Times New Roman"/>
                <w:b w:val="false"/>
                <w:color w:val="auto"/>
                <w:sz w:val="24"/>
                <w:szCs w:val="24"/>
                <w:lang w:eastAsia="pl-PL"/>
              </w:rPr>
            </w:pPr>
            <w:r>
              <w:rPr>
                <w:rFonts w:eastAsia="Times New Roman" w:cs="Times New Roman" w:ascii="Times New Roman" w:hAnsi="Times New Roman"/>
                <w:b w:val="false"/>
                <w:color w:val="auto"/>
                <w:sz w:val="24"/>
                <w:szCs w:val="24"/>
                <w:lang w:eastAsia="pl-PL"/>
              </w:rPr>
              <w:t>5</w:t>
            </w:r>
          </w:p>
        </w:tc>
        <w:tc>
          <w:tcPr>
            <w:tcW w:w="2659" w:type="dxa"/>
            <w:tcBorders>
              <w:top w:val="single" w:sz="4" w:space="0" w:color="000001"/>
              <w:start w:val="single" w:sz="4" w:space="0" w:color="000001"/>
              <w:bottom w:val="single" w:sz="4" w:space="0" w:color="000001"/>
              <w:end w:val="single" w:sz="4" w:space="0" w:color="000001"/>
            </w:tcBorders>
            <w:shd w:fill="FFFFFF" w:val="clear"/>
            <w:vAlign w:val="center"/>
          </w:tcPr>
          <w:p>
            <w:pPr>
              <w:pStyle w:val="2Paragrafy"/>
              <w:spacing w:lineRule="auto" w:line="276" w:before="0" w:after="0"/>
              <w:ind w:hanging="0" w:start="42" w:end="0"/>
              <w:jc w:val="start"/>
              <w:rPr>
                <w:rFonts w:ascii="Times New Roman" w:hAnsi="Times New Roman" w:eastAsia="Times New Roman" w:cs="Times New Roman"/>
                <w:b w:val="false"/>
                <w:color w:val="auto"/>
                <w:sz w:val="24"/>
                <w:szCs w:val="24"/>
                <w:lang w:eastAsia="pl-PL"/>
              </w:rPr>
            </w:pPr>
            <w:r>
              <w:rPr>
                <w:rFonts w:eastAsia="Times New Roman" w:cs="Times New Roman" w:ascii="Times New Roman" w:hAnsi="Times New Roman"/>
                <w:b w:val="false"/>
                <w:color w:val="auto"/>
                <w:sz w:val="24"/>
                <w:szCs w:val="24"/>
                <w:lang w:eastAsia="pl-PL"/>
              </w:rPr>
              <w:t>dopuszczający</w:t>
            </w:r>
          </w:p>
        </w:tc>
        <w:tc>
          <w:tcPr>
            <w:tcW w:w="2726" w:type="dxa"/>
            <w:tcBorders>
              <w:top w:val="single" w:sz="4" w:space="0" w:color="000001"/>
              <w:start w:val="single" w:sz="4" w:space="0" w:color="000001"/>
              <w:bottom w:val="single" w:sz="4" w:space="0" w:color="000001"/>
              <w:end w:val="single" w:sz="4" w:space="0" w:color="000001"/>
            </w:tcBorders>
            <w:shd w:fill="FFFFFF" w:val="clear"/>
            <w:vAlign w:val="center"/>
          </w:tcPr>
          <w:p>
            <w:pPr>
              <w:pStyle w:val="2Paragrafy"/>
              <w:spacing w:lineRule="auto" w:line="276" w:before="0" w:after="0"/>
              <w:ind w:hanging="0" w:start="567" w:end="0"/>
              <w:rPr>
                <w:rFonts w:ascii="Times New Roman" w:hAnsi="Times New Roman" w:eastAsia="Times New Roman" w:cs="Times New Roman"/>
                <w:b w:val="false"/>
                <w:color w:val="auto"/>
                <w:sz w:val="24"/>
                <w:szCs w:val="24"/>
                <w:lang w:eastAsia="pl-PL"/>
              </w:rPr>
            </w:pPr>
            <w:r>
              <w:rPr>
                <w:rFonts w:eastAsia="Times New Roman" w:cs="Times New Roman" w:ascii="Times New Roman" w:hAnsi="Times New Roman"/>
                <w:b w:val="false"/>
                <w:color w:val="auto"/>
                <w:sz w:val="24"/>
                <w:szCs w:val="24"/>
                <w:lang w:eastAsia="pl-PL"/>
              </w:rPr>
              <w:t>2</w:t>
            </w:r>
          </w:p>
        </w:tc>
        <w:tc>
          <w:tcPr>
            <w:tcW w:w="2269" w:type="dxa"/>
            <w:tcBorders>
              <w:top w:val="single" w:sz="4" w:space="0" w:color="000001"/>
              <w:start w:val="single" w:sz="4" w:space="0" w:color="000001"/>
              <w:bottom w:val="single" w:sz="4" w:space="0" w:color="000001"/>
              <w:end w:val="single" w:sz="4" w:space="0" w:color="000001"/>
            </w:tcBorders>
            <w:shd w:fill="FFFFFF" w:val="clear"/>
            <w:vAlign w:val="center"/>
          </w:tcPr>
          <w:p>
            <w:pPr>
              <w:pStyle w:val="2Paragrafy"/>
              <w:spacing w:lineRule="auto" w:line="276" w:before="0" w:after="0"/>
              <w:ind w:hanging="0" w:start="567" w:end="0"/>
              <w:jc w:val="start"/>
              <w:rPr>
                <w:rFonts w:ascii="Times New Roman" w:hAnsi="Times New Roman" w:eastAsia="Times New Roman" w:cs="Times New Roman"/>
                <w:b w:val="false"/>
                <w:color w:val="auto"/>
                <w:sz w:val="24"/>
                <w:szCs w:val="24"/>
                <w:lang w:eastAsia="pl-PL"/>
              </w:rPr>
            </w:pPr>
            <w:r>
              <w:rPr>
                <w:rFonts w:eastAsia="Times New Roman" w:cs="Times New Roman" w:ascii="Times New Roman" w:hAnsi="Times New Roman"/>
                <w:b w:val="false"/>
                <w:color w:val="auto"/>
                <w:sz w:val="24"/>
                <w:szCs w:val="24"/>
                <w:lang w:eastAsia="pl-PL"/>
              </w:rPr>
              <w:t>dop</w:t>
            </w:r>
          </w:p>
        </w:tc>
      </w:tr>
      <w:tr>
        <w:trPr>
          <w:trHeight w:val="397" w:hRule="atLeast"/>
        </w:trPr>
        <w:tc>
          <w:tcPr>
            <w:tcW w:w="552" w:type="dxa"/>
            <w:tcBorders>
              <w:top w:val="single" w:sz="4" w:space="0" w:color="000001"/>
              <w:start w:val="single" w:sz="4" w:space="0" w:color="000001"/>
              <w:bottom w:val="single" w:sz="4" w:space="0" w:color="000001"/>
              <w:end w:val="single" w:sz="4" w:space="0" w:color="000001"/>
            </w:tcBorders>
            <w:shd w:fill="FFFFFF" w:val="clear"/>
            <w:vAlign w:val="center"/>
          </w:tcPr>
          <w:p>
            <w:pPr>
              <w:pStyle w:val="2Paragrafy"/>
              <w:spacing w:lineRule="auto" w:line="276" w:before="0" w:after="0"/>
              <w:rPr>
                <w:rFonts w:ascii="Times New Roman" w:hAnsi="Times New Roman" w:eastAsia="Times New Roman" w:cs="Times New Roman"/>
                <w:b w:val="false"/>
                <w:color w:val="auto"/>
                <w:sz w:val="24"/>
                <w:szCs w:val="24"/>
                <w:lang w:eastAsia="pl-PL"/>
              </w:rPr>
            </w:pPr>
            <w:r>
              <w:rPr>
                <w:rFonts w:eastAsia="Times New Roman" w:cs="Times New Roman" w:ascii="Times New Roman" w:hAnsi="Times New Roman"/>
                <w:b w:val="false"/>
                <w:color w:val="auto"/>
                <w:sz w:val="24"/>
                <w:szCs w:val="24"/>
                <w:lang w:eastAsia="pl-PL"/>
              </w:rPr>
              <w:t>6</w:t>
            </w:r>
          </w:p>
        </w:tc>
        <w:tc>
          <w:tcPr>
            <w:tcW w:w="2659" w:type="dxa"/>
            <w:tcBorders>
              <w:top w:val="single" w:sz="4" w:space="0" w:color="000001"/>
              <w:start w:val="single" w:sz="4" w:space="0" w:color="000001"/>
              <w:bottom w:val="single" w:sz="4" w:space="0" w:color="000001"/>
              <w:end w:val="single" w:sz="4" w:space="0" w:color="000001"/>
            </w:tcBorders>
            <w:shd w:fill="FFFFFF" w:val="clear"/>
            <w:vAlign w:val="center"/>
          </w:tcPr>
          <w:p>
            <w:pPr>
              <w:pStyle w:val="2Paragrafy"/>
              <w:spacing w:lineRule="auto" w:line="276" w:before="0" w:after="0"/>
              <w:ind w:hanging="0" w:start="42" w:end="0"/>
              <w:jc w:val="start"/>
              <w:rPr>
                <w:rFonts w:ascii="Times New Roman" w:hAnsi="Times New Roman" w:eastAsia="Times New Roman" w:cs="Times New Roman"/>
                <w:b w:val="false"/>
                <w:color w:val="auto"/>
                <w:sz w:val="24"/>
                <w:szCs w:val="24"/>
                <w:lang w:eastAsia="pl-PL"/>
              </w:rPr>
            </w:pPr>
            <w:r>
              <w:rPr>
                <w:rFonts w:eastAsia="Times New Roman" w:cs="Times New Roman" w:ascii="Times New Roman" w:hAnsi="Times New Roman"/>
                <w:b w:val="false"/>
                <w:color w:val="auto"/>
                <w:sz w:val="24"/>
                <w:szCs w:val="24"/>
                <w:lang w:eastAsia="pl-PL"/>
              </w:rPr>
              <w:t>niedostateczny</w:t>
            </w:r>
          </w:p>
        </w:tc>
        <w:tc>
          <w:tcPr>
            <w:tcW w:w="2726" w:type="dxa"/>
            <w:tcBorders>
              <w:top w:val="single" w:sz="4" w:space="0" w:color="000001"/>
              <w:start w:val="single" w:sz="4" w:space="0" w:color="000001"/>
              <w:bottom w:val="single" w:sz="4" w:space="0" w:color="000001"/>
              <w:end w:val="single" w:sz="4" w:space="0" w:color="000001"/>
            </w:tcBorders>
            <w:shd w:fill="FFFFFF" w:val="clear"/>
            <w:vAlign w:val="center"/>
          </w:tcPr>
          <w:p>
            <w:pPr>
              <w:pStyle w:val="2Paragrafy"/>
              <w:spacing w:lineRule="auto" w:line="276" w:before="0" w:after="0"/>
              <w:ind w:hanging="0" w:start="567" w:end="0"/>
              <w:rPr>
                <w:rFonts w:ascii="Times New Roman" w:hAnsi="Times New Roman" w:eastAsia="Times New Roman" w:cs="Times New Roman"/>
                <w:b w:val="false"/>
                <w:color w:val="auto"/>
                <w:sz w:val="24"/>
                <w:szCs w:val="24"/>
                <w:lang w:eastAsia="pl-PL"/>
              </w:rPr>
            </w:pPr>
            <w:r>
              <w:rPr>
                <w:rFonts w:eastAsia="Times New Roman" w:cs="Times New Roman" w:ascii="Times New Roman" w:hAnsi="Times New Roman"/>
                <w:b w:val="false"/>
                <w:color w:val="auto"/>
                <w:sz w:val="24"/>
                <w:szCs w:val="24"/>
                <w:lang w:eastAsia="pl-PL"/>
              </w:rPr>
              <w:t>1</w:t>
            </w:r>
          </w:p>
        </w:tc>
        <w:tc>
          <w:tcPr>
            <w:tcW w:w="2269" w:type="dxa"/>
            <w:tcBorders>
              <w:top w:val="single" w:sz="4" w:space="0" w:color="000001"/>
              <w:start w:val="single" w:sz="4" w:space="0" w:color="000001"/>
              <w:bottom w:val="single" w:sz="4" w:space="0" w:color="000001"/>
              <w:end w:val="single" w:sz="4" w:space="0" w:color="000001"/>
            </w:tcBorders>
            <w:shd w:fill="FFFFFF" w:val="clear"/>
            <w:vAlign w:val="center"/>
          </w:tcPr>
          <w:p>
            <w:pPr>
              <w:pStyle w:val="2Paragrafy"/>
              <w:spacing w:lineRule="auto" w:line="276" w:before="0" w:after="0"/>
              <w:ind w:hanging="0" w:start="567" w:end="0"/>
              <w:jc w:val="start"/>
              <w:rPr>
                <w:rFonts w:ascii="Times New Roman" w:hAnsi="Times New Roman" w:eastAsia="Times New Roman" w:cs="Times New Roman"/>
                <w:b w:val="false"/>
                <w:color w:val="auto"/>
                <w:sz w:val="24"/>
                <w:szCs w:val="24"/>
                <w:lang w:eastAsia="pl-PL"/>
              </w:rPr>
            </w:pPr>
            <w:r>
              <w:rPr>
                <w:rFonts w:eastAsia="Times New Roman" w:cs="Times New Roman" w:ascii="Times New Roman" w:hAnsi="Times New Roman"/>
                <w:b w:val="false"/>
                <w:color w:val="auto"/>
                <w:sz w:val="24"/>
                <w:szCs w:val="24"/>
                <w:lang w:eastAsia="pl-PL"/>
              </w:rPr>
              <w:t>ndst</w:t>
            </w:r>
          </w:p>
        </w:tc>
      </w:tr>
    </w:tbl>
    <w:p>
      <w:pPr>
        <w:pStyle w:val="2Paragrafy"/>
        <w:spacing w:lineRule="auto" w:line="276" w:before="0" w:after="0"/>
        <w:ind w:hanging="0" w:start="567" w:end="0"/>
        <w:jc w:val="both"/>
        <w:rPr>
          <w:rFonts w:ascii="Times New Roman" w:hAnsi="Times New Roman" w:cs="Times New Roman"/>
          <w:b w:val="false"/>
          <w:color w:val="auto"/>
          <w:sz w:val="24"/>
          <w:szCs w:val="24"/>
        </w:rPr>
      </w:pPr>
      <w:r>
        <w:rPr>
          <w:rFonts w:cs="Times New Roman" w:ascii="Times New Roman" w:hAnsi="Times New Roman"/>
          <w:b w:val="false"/>
          <w:color w:val="auto"/>
          <w:sz w:val="24"/>
          <w:szCs w:val="24"/>
        </w:rPr>
      </w:r>
    </w:p>
    <w:p>
      <w:pPr>
        <w:pStyle w:val="2Paragrafy"/>
        <w:spacing w:lineRule="auto" w:line="276" w:before="0" w:after="0"/>
        <w:ind w:hanging="0" w:start="0" w:end="0"/>
        <w:jc w:val="both"/>
        <w:rPr>
          <w:rFonts w:ascii="Times New Roman" w:hAnsi="Times New Roman"/>
        </w:rPr>
      </w:pPr>
      <w:r>
        <w:rPr>
          <w:rFonts w:cs="Times New Roman" w:ascii="Times New Roman" w:hAnsi="Times New Roman"/>
          <w:b w:val="false"/>
          <w:color w:val="auto"/>
          <w:sz w:val="24"/>
          <w:szCs w:val="24"/>
        </w:rPr>
        <w:t xml:space="preserve"> </w:t>
      </w:r>
      <w:r>
        <w:rPr>
          <w:rFonts w:cs="Times New Roman" w:ascii="Times New Roman" w:hAnsi="Times New Roman"/>
          <w:b w:val="false"/>
          <w:color w:val="auto"/>
          <w:sz w:val="24"/>
          <w:szCs w:val="24"/>
        </w:rPr>
        <w:t>Pozytywnymi ocenami klasyfikacyjnymi są oceny ustalone w stopniach, o których mowa w pkt       1–5 tabeli.</w:t>
      </w:r>
      <w:r>
        <w:rPr>
          <w:rFonts w:cs="Times New Roman" w:ascii="Times New Roman" w:hAnsi="Times New Roman"/>
          <w:color w:val="auto"/>
          <w:sz w:val="24"/>
          <w:szCs w:val="24"/>
        </w:rPr>
        <w:t xml:space="preserve"> </w:t>
      </w:r>
      <w:r>
        <w:rPr>
          <w:rFonts w:cs="Times New Roman" w:ascii="Times New Roman" w:hAnsi="Times New Roman"/>
          <w:b w:val="false"/>
          <w:color w:val="auto"/>
          <w:sz w:val="24"/>
          <w:szCs w:val="24"/>
        </w:rPr>
        <w:t>Negatywną oceną klasyfikacyjną jest ocena ustalona w stopniu, o którym mowa w pkt 6  tabeli.</w:t>
      </w:r>
    </w:p>
    <w:p>
      <w:pPr>
        <w:pStyle w:val="ListParagraph"/>
        <w:numPr>
          <w:ilvl w:val="0"/>
          <w:numId w:val="0"/>
        </w:numPr>
        <w:suppressAutoHyphens w:val="false"/>
        <w:spacing w:lineRule="auto" w:line="276" w:before="0" w:after="0"/>
        <w:ind w:hanging="0" w:start="0" w:end="0"/>
        <w:jc w:val="both"/>
        <w:textAlignment w:val="auto"/>
        <w:rPr>
          <w:rFonts w:ascii="Times New Roman" w:hAnsi="Times New Roman"/>
          <w:color w:val="auto"/>
        </w:rPr>
      </w:pPr>
      <w:r>
        <w:rPr>
          <w:rFonts w:ascii="Times New Roman" w:hAnsi="Times New Roman"/>
          <w:color w:val="auto"/>
          <w:sz w:val="24"/>
          <w:szCs w:val="24"/>
        </w:rPr>
        <w:t xml:space="preserve">2. Oceny bieżące i śródroczne oceny klasyfikacyjne z zajęć edukacyjnych ustala się </w:t>
        <w:br/>
        <w:t xml:space="preserve">w stopniach według skali przedstawionej w ust. l. Dopuszcza się dodawanie do oceny znaku „+" lub „-", przy czym „+” podwyższa ocenę o pół stopnia, a „-” obniża ocenę o pół stopnia. </w:t>
      </w:r>
    </w:p>
    <w:p>
      <w:pPr>
        <w:pStyle w:val="Normal"/>
        <w:suppressAutoHyphens w:val="false"/>
        <w:spacing w:lineRule="auto" w:line="276" w:before="0" w:after="0"/>
        <w:ind w:hanging="0" w:start="0" w:end="0"/>
        <w:jc w:val="both"/>
        <w:textAlignment w:val="auto"/>
        <w:rPr>
          <w:rFonts w:ascii="Times New Roman" w:hAnsi="Times New Roman"/>
          <w:color w:val="auto"/>
        </w:rPr>
      </w:pPr>
      <w:r>
        <w:rPr>
          <w:rFonts w:ascii="Times New Roman" w:hAnsi="Times New Roman"/>
          <w:color w:val="auto"/>
          <w:sz w:val="24"/>
          <w:szCs w:val="24"/>
        </w:rPr>
        <w:t>3. Roczne oceny klasyfikacyjne zachowania są ustalone wg następującej skali:</w:t>
      </w:r>
    </w:p>
    <w:p>
      <w:pPr>
        <w:pStyle w:val="2Paragrafy"/>
        <w:spacing w:lineRule="auto" w:line="276" w:before="0" w:after="0"/>
        <w:ind w:hanging="0" w:start="567" w:end="0"/>
        <w:jc w:val="both"/>
        <w:rPr>
          <w:rFonts w:ascii="Times New Roman" w:hAnsi="Times New Roman" w:cs="Times New Roman"/>
          <w:b w:val="false"/>
          <w:color w:val="auto"/>
          <w:sz w:val="24"/>
          <w:szCs w:val="24"/>
        </w:rPr>
      </w:pPr>
      <w:r>
        <w:rPr>
          <w:rFonts w:cs="Times New Roman" w:ascii="Times New Roman" w:hAnsi="Times New Roman"/>
          <w:b w:val="false"/>
          <w:color w:val="auto"/>
          <w:sz w:val="24"/>
          <w:szCs w:val="24"/>
        </w:rPr>
      </w:r>
    </w:p>
    <w:tbl>
      <w:tblPr>
        <w:tblW w:w="6127" w:type="dxa"/>
        <w:jc w:val="start"/>
        <w:tblInd w:w="1508" w:type="dxa"/>
        <w:tblLayout w:type="fixed"/>
        <w:tblCellMar>
          <w:top w:w="0" w:type="dxa"/>
          <w:start w:w="103" w:type="dxa"/>
          <w:bottom w:w="0" w:type="dxa"/>
          <w:end w:w="108" w:type="dxa"/>
        </w:tblCellMar>
      </w:tblPr>
      <w:tblGrid>
        <w:gridCol w:w="607"/>
        <w:gridCol w:w="2588"/>
        <w:gridCol w:w="2932"/>
      </w:tblGrid>
      <w:tr>
        <w:trPr>
          <w:trHeight w:val="397" w:hRule="atLeast"/>
        </w:trPr>
        <w:tc>
          <w:tcPr>
            <w:tcW w:w="607" w:type="dxa"/>
            <w:tcBorders>
              <w:top w:val="single" w:sz="4" w:space="0" w:color="000001"/>
              <w:start w:val="single" w:sz="4" w:space="0" w:color="000001"/>
              <w:bottom w:val="single" w:sz="4" w:space="0" w:color="000001"/>
              <w:end w:val="single" w:sz="4" w:space="0" w:color="000001"/>
            </w:tcBorders>
            <w:shd w:fill="FFFFFF" w:val="clear"/>
          </w:tcPr>
          <w:p>
            <w:pPr>
              <w:pStyle w:val="2Paragrafy"/>
              <w:spacing w:lineRule="auto" w:line="276" w:before="0" w:after="0"/>
              <w:ind w:hanging="0" w:start="65" w:end="0"/>
              <w:rPr>
                <w:rFonts w:ascii="Times New Roman" w:hAnsi="Times New Roman" w:eastAsia="Times New Roman" w:cs="Times New Roman"/>
                <w:b w:val="false"/>
                <w:color w:val="auto"/>
                <w:sz w:val="24"/>
                <w:szCs w:val="24"/>
                <w:lang w:eastAsia="pl-PL"/>
              </w:rPr>
            </w:pPr>
            <w:r>
              <w:rPr>
                <w:rFonts w:eastAsia="Times New Roman" w:cs="Times New Roman" w:ascii="Times New Roman" w:hAnsi="Times New Roman"/>
                <w:b w:val="false"/>
                <w:color w:val="auto"/>
                <w:sz w:val="24"/>
                <w:szCs w:val="24"/>
                <w:lang w:eastAsia="pl-PL"/>
              </w:rPr>
              <w:t>Lp.</w:t>
            </w:r>
          </w:p>
        </w:tc>
        <w:tc>
          <w:tcPr>
            <w:tcW w:w="2588" w:type="dxa"/>
            <w:tcBorders>
              <w:top w:val="single" w:sz="4" w:space="0" w:color="000001"/>
              <w:start w:val="single" w:sz="4" w:space="0" w:color="000001"/>
              <w:bottom w:val="single" w:sz="4" w:space="0" w:color="000001"/>
              <w:end w:val="single" w:sz="4" w:space="0" w:color="000001"/>
            </w:tcBorders>
            <w:shd w:fill="FFFFFF" w:val="clear"/>
          </w:tcPr>
          <w:p>
            <w:pPr>
              <w:pStyle w:val="2Paragrafy"/>
              <w:spacing w:lineRule="auto" w:line="276" w:before="0" w:after="0"/>
              <w:ind w:hanging="0" w:start="567" w:end="0"/>
              <w:rPr>
                <w:rFonts w:ascii="Times New Roman" w:hAnsi="Times New Roman" w:eastAsia="Times New Roman" w:cs="Times New Roman"/>
                <w:b w:val="false"/>
                <w:color w:val="auto"/>
                <w:sz w:val="24"/>
                <w:szCs w:val="24"/>
                <w:lang w:eastAsia="pl-PL"/>
              </w:rPr>
            </w:pPr>
            <w:r>
              <w:rPr>
                <w:rFonts w:eastAsia="Times New Roman" w:cs="Times New Roman" w:ascii="Times New Roman" w:hAnsi="Times New Roman"/>
                <w:b w:val="false"/>
                <w:color w:val="auto"/>
                <w:sz w:val="24"/>
                <w:szCs w:val="24"/>
                <w:lang w:eastAsia="pl-PL"/>
              </w:rPr>
              <w:t>Nazwa oceny</w:t>
            </w:r>
          </w:p>
        </w:tc>
        <w:tc>
          <w:tcPr>
            <w:tcW w:w="2932" w:type="dxa"/>
            <w:tcBorders>
              <w:top w:val="single" w:sz="4" w:space="0" w:color="000001"/>
              <w:start w:val="single" w:sz="4" w:space="0" w:color="000001"/>
              <w:bottom w:val="single" w:sz="4" w:space="0" w:color="000001"/>
              <w:end w:val="single" w:sz="4" w:space="0" w:color="000001"/>
            </w:tcBorders>
            <w:shd w:fill="FFFFFF" w:val="clear"/>
          </w:tcPr>
          <w:p>
            <w:pPr>
              <w:pStyle w:val="2Paragrafy"/>
              <w:spacing w:lineRule="auto" w:line="276" w:before="0" w:after="0"/>
              <w:ind w:hanging="0" w:start="139" w:end="0"/>
              <w:rPr>
                <w:rFonts w:ascii="Times New Roman" w:hAnsi="Times New Roman" w:eastAsia="Times New Roman" w:cs="Times New Roman"/>
                <w:b w:val="false"/>
                <w:color w:val="auto"/>
                <w:sz w:val="24"/>
                <w:szCs w:val="24"/>
                <w:lang w:eastAsia="pl-PL"/>
              </w:rPr>
            </w:pPr>
            <w:r>
              <w:rPr>
                <w:rFonts w:eastAsia="Times New Roman" w:cs="Times New Roman" w:ascii="Times New Roman" w:hAnsi="Times New Roman"/>
                <w:b w:val="false"/>
                <w:color w:val="auto"/>
                <w:sz w:val="24"/>
                <w:szCs w:val="24"/>
                <w:lang w:eastAsia="pl-PL"/>
              </w:rPr>
              <w:t>Skrót oceny</w:t>
            </w:r>
          </w:p>
        </w:tc>
      </w:tr>
      <w:tr>
        <w:trPr>
          <w:trHeight w:val="397" w:hRule="atLeast"/>
        </w:trPr>
        <w:tc>
          <w:tcPr>
            <w:tcW w:w="607" w:type="dxa"/>
            <w:tcBorders>
              <w:top w:val="single" w:sz="4" w:space="0" w:color="000001"/>
              <w:start w:val="single" w:sz="4" w:space="0" w:color="000001"/>
              <w:bottom w:val="single" w:sz="4" w:space="0" w:color="000001"/>
              <w:end w:val="single" w:sz="4" w:space="0" w:color="000001"/>
            </w:tcBorders>
            <w:shd w:fill="FFFFFF" w:val="clear"/>
          </w:tcPr>
          <w:p>
            <w:pPr>
              <w:pStyle w:val="2Paragrafy"/>
              <w:spacing w:lineRule="auto" w:line="276" w:before="0" w:after="0"/>
              <w:ind w:hanging="0" w:start="65" w:end="0"/>
              <w:rPr>
                <w:rFonts w:ascii="Times New Roman" w:hAnsi="Times New Roman" w:eastAsia="Times New Roman" w:cs="Times New Roman"/>
                <w:b w:val="false"/>
                <w:color w:val="auto"/>
                <w:sz w:val="24"/>
                <w:szCs w:val="24"/>
                <w:lang w:eastAsia="pl-PL"/>
              </w:rPr>
            </w:pPr>
            <w:r>
              <w:rPr>
                <w:rFonts w:eastAsia="Times New Roman" w:cs="Times New Roman" w:ascii="Times New Roman" w:hAnsi="Times New Roman"/>
                <w:b w:val="false"/>
                <w:color w:val="auto"/>
                <w:sz w:val="24"/>
                <w:szCs w:val="24"/>
                <w:lang w:eastAsia="pl-PL"/>
              </w:rPr>
              <w:t>1</w:t>
            </w:r>
          </w:p>
        </w:tc>
        <w:tc>
          <w:tcPr>
            <w:tcW w:w="2588" w:type="dxa"/>
            <w:tcBorders>
              <w:top w:val="single" w:sz="4" w:space="0" w:color="000001"/>
              <w:start w:val="single" w:sz="4" w:space="0" w:color="000001"/>
              <w:bottom w:val="single" w:sz="4" w:space="0" w:color="000001"/>
              <w:end w:val="single" w:sz="4" w:space="0" w:color="000001"/>
            </w:tcBorders>
            <w:shd w:fill="FFFFFF" w:val="clear"/>
          </w:tcPr>
          <w:p>
            <w:pPr>
              <w:pStyle w:val="2Paragrafy"/>
              <w:spacing w:lineRule="auto" w:line="276" w:before="0" w:after="0"/>
              <w:jc w:val="both"/>
              <w:rPr>
                <w:rFonts w:ascii="Times New Roman" w:hAnsi="Times New Roman" w:eastAsia="Times New Roman" w:cs="Times New Roman"/>
                <w:b w:val="false"/>
                <w:color w:val="auto"/>
                <w:sz w:val="24"/>
                <w:szCs w:val="24"/>
                <w:lang w:eastAsia="pl-PL"/>
              </w:rPr>
            </w:pPr>
            <w:r>
              <w:rPr>
                <w:rFonts w:eastAsia="Times New Roman" w:cs="Times New Roman" w:ascii="Times New Roman" w:hAnsi="Times New Roman"/>
                <w:b w:val="false"/>
                <w:color w:val="auto"/>
                <w:sz w:val="24"/>
                <w:szCs w:val="24"/>
                <w:lang w:eastAsia="pl-PL"/>
              </w:rPr>
              <w:t>wzorowe</w:t>
            </w:r>
          </w:p>
        </w:tc>
        <w:tc>
          <w:tcPr>
            <w:tcW w:w="2932" w:type="dxa"/>
            <w:tcBorders>
              <w:top w:val="single" w:sz="4" w:space="0" w:color="000001"/>
              <w:start w:val="single" w:sz="4" w:space="0" w:color="000001"/>
              <w:bottom w:val="single" w:sz="4" w:space="0" w:color="000001"/>
              <w:end w:val="single" w:sz="4" w:space="0" w:color="000001"/>
            </w:tcBorders>
            <w:shd w:fill="FFFFFF" w:val="clear"/>
          </w:tcPr>
          <w:p>
            <w:pPr>
              <w:pStyle w:val="2Paragrafy"/>
              <w:spacing w:lineRule="auto" w:line="276" w:before="0" w:after="0"/>
              <w:ind w:hanging="0" w:start="139" w:end="0"/>
              <w:jc w:val="both"/>
              <w:rPr>
                <w:rFonts w:ascii="Times New Roman" w:hAnsi="Times New Roman" w:eastAsia="Times New Roman" w:cs="Times New Roman"/>
                <w:b w:val="false"/>
                <w:color w:val="auto"/>
                <w:sz w:val="24"/>
                <w:szCs w:val="24"/>
                <w:lang w:eastAsia="pl-PL"/>
              </w:rPr>
            </w:pPr>
            <w:r>
              <w:rPr>
                <w:rFonts w:eastAsia="Times New Roman" w:cs="Times New Roman" w:ascii="Times New Roman" w:hAnsi="Times New Roman"/>
                <w:b w:val="false"/>
                <w:color w:val="auto"/>
                <w:sz w:val="24"/>
                <w:szCs w:val="24"/>
                <w:lang w:eastAsia="pl-PL"/>
              </w:rPr>
              <w:t>wz</w:t>
            </w:r>
          </w:p>
        </w:tc>
      </w:tr>
      <w:tr>
        <w:trPr>
          <w:trHeight w:val="397" w:hRule="atLeast"/>
        </w:trPr>
        <w:tc>
          <w:tcPr>
            <w:tcW w:w="607" w:type="dxa"/>
            <w:tcBorders>
              <w:top w:val="single" w:sz="4" w:space="0" w:color="000001"/>
              <w:start w:val="single" w:sz="4" w:space="0" w:color="000001"/>
              <w:bottom w:val="single" w:sz="4" w:space="0" w:color="000001"/>
              <w:end w:val="single" w:sz="4" w:space="0" w:color="000001"/>
            </w:tcBorders>
            <w:shd w:fill="FFFFFF" w:val="clear"/>
          </w:tcPr>
          <w:p>
            <w:pPr>
              <w:pStyle w:val="2Paragrafy"/>
              <w:spacing w:lineRule="auto" w:line="276" w:before="0" w:after="0"/>
              <w:ind w:hanging="0" w:start="65" w:end="0"/>
              <w:rPr>
                <w:rFonts w:ascii="Times New Roman" w:hAnsi="Times New Roman" w:eastAsia="Times New Roman" w:cs="Times New Roman"/>
                <w:b w:val="false"/>
                <w:color w:val="auto"/>
                <w:sz w:val="24"/>
                <w:szCs w:val="24"/>
                <w:lang w:eastAsia="pl-PL"/>
              </w:rPr>
            </w:pPr>
            <w:r>
              <w:rPr>
                <w:rFonts w:eastAsia="Times New Roman" w:cs="Times New Roman" w:ascii="Times New Roman" w:hAnsi="Times New Roman"/>
                <w:b w:val="false"/>
                <w:color w:val="auto"/>
                <w:sz w:val="24"/>
                <w:szCs w:val="24"/>
                <w:lang w:eastAsia="pl-PL"/>
              </w:rPr>
              <w:t>2</w:t>
            </w:r>
          </w:p>
        </w:tc>
        <w:tc>
          <w:tcPr>
            <w:tcW w:w="2588" w:type="dxa"/>
            <w:tcBorders>
              <w:top w:val="single" w:sz="4" w:space="0" w:color="000001"/>
              <w:start w:val="single" w:sz="4" w:space="0" w:color="000001"/>
              <w:bottom w:val="single" w:sz="4" w:space="0" w:color="000001"/>
              <w:end w:val="single" w:sz="4" w:space="0" w:color="000001"/>
            </w:tcBorders>
            <w:shd w:fill="FFFFFF" w:val="clear"/>
          </w:tcPr>
          <w:p>
            <w:pPr>
              <w:pStyle w:val="2Paragrafy"/>
              <w:spacing w:lineRule="auto" w:line="276" w:before="0" w:after="0"/>
              <w:jc w:val="both"/>
              <w:rPr>
                <w:rFonts w:ascii="Times New Roman" w:hAnsi="Times New Roman" w:eastAsia="Times New Roman" w:cs="Times New Roman"/>
                <w:b w:val="false"/>
                <w:color w:val="auto"/>
                <w:sz w:val="24"/>
                <w:szCs w:val="24"/>
                <w:lang w:eastAsia="pl-PL"/>
              </w:rPr>
            </w:pPr>
            <w:r>
              <w:rPr>
                <w:rFonts w:eastAsia="Times New Roman" w:cs="Times New Roman" w:ascii="Times New Roman" w:hAnsi="Times New Roman"/>
                <w:b w:val="false"/>
                <w:color w:val="auto"/>
                <w:sz w:val="24"/>
                <w:szCs w:val="24"/>
                <w:lang w:eastAsia="pl-PL"/>
              </w:rPr>
              <w:t>bardzo dobre</w:t>
            </w:r>
          </w:p>
        </w:tc>
        <w:tc>
          <w:tcPr>
            <w:tcW w:w="2932" w:type="dxa"/>
            <w:tcBorders>
              <w:top w:val="single" w:sz="4" w:space="0" w:color="000001"/>
              <w:start w:val="single" w:sz="4" w:space="0" w:color="000001"/>
              <w:bottom w:val="single" w:sz="4" w:space="0" w:color="000001"/>
              <w:end w:val="single" w:sz="4" w:space="0" w:color="000001"/>
            </w:tcBorders>
            <w:shd w:fill="FFFFFF" w:val="clear"/>
          </w:tcPr>
          <w:p>
            <w:pPr>
              <w:pStyle w:val="2Paragrafy"/>
              <w:spacing w:lineRule="auto" w:line="276" w:before="0" w:after="0"/>
              <w:ind w:hanging="0" w:start="139" w:end="0"/>
              <w:jc w:val="both"/>
              <w:rPr>
                <w:rFonts w:ascii="Times New Roman" w:hAnsi="Times New Roman" w:eastAsia="Times New Roman" w:cs="Times New Roman"/>
                <w:b w:val="false"/>
                <w:color w:val="auto"/>
                <w:sz w:val="24"/>
                <w:szCs w:val="24"/>
                <w:lang w:eastAsia="pl-PL"/>
              </w:rPr>
            </w:pPr>
            <w:r>
              <w:rPr>
                <w:rFonts w:eastAsia="Times New Roman" w:cs="Times New Roman" w:ascii="Times New Roman" w:hAnsi="Times New Roman"/>
                <w:b w:val="false"/>
                <w:color w:val="auto"/>
                <w:sz w:val="24"/>
                <w:szCs w:val="24"/>
                <w:lang w:eastAsia="pl-PL"/>
              </w:rPr>
              <w:t>bdb</w:t>
            </w:r>
          </w:p>
        </w:tc>
      </w:tr>
      <w:tr>
        <w:trPr>
          <w:trHeight w:val="397" w:hRule="atLeast"/>
        </w:trPr>
        <w:tc>
          <w:tcPr>
            <w:tcW w:w="607" w:type="dxa"/>
            <w:tcBorders>
              <w:top w:val="single" w:sz="4" w:space="0" w:color="000001"/>
              <w:start w:val="single" w:sz="4" w:space="0" w:color="000001"/>
              <w:bottom w:val="single" w:sz="4" w:space="0" w:color="000001"/>
              <w:end w:val="single" w:sz="4" w:space="0" w:color="000001"/>
            </w:tcBorders>
            <w:shd w:fill="FFFFFF" w:val="clear"/>
          </w:tcPr>
          <w:p>
            <w:pPr>
              <w:pStyle w:val="2Paragrafy"/>
              <w:spacing w:lineRule="auto" w:line="276" w:before="0" w:after="0"/>
              <w:ind w:hanging="0" w:start="65" w:end="0"/>
              <w:rPr>
                <w:rFonts w:ascii="Times New Roman" w:hAnsi="Times New Roman" w:eastAsia="Times New Roman" w:cs="Times New Roman"/>
                <w:b w:val="false"/>
                <w:color w:val="auto"/>
                <w:sz w:val="24"/>
                <w:szCs w:val="24"/>
                <w:lang w:eastAsia="pl-PL"/>
              </w:rPr>
            </w:pPr>
            <w:r>
              <w:rPr>
                <w:rFonts w:eastAsia="Times New Roman" w:cs="Times New Roman" w:ascii="Times New Roman" w:hAnsi="Times New Roman"/>
                <w:b w:val="false"/>
                <w:color w:val="auto"/>
                <w:sz w:val="24"/>
                <w:szCs w:val="24"/>
                <w:lang w:eastAsia="pl-PL"/>
              </w:rPr>
              <w:t>3</w:t>
            </w:r>
          </w:p>
        </w:tc>
        <w:tc>
          <w:tcPr>
            <w:tcW w:w="2588" w:type="dxa"/>
            <w:tcBorders>
              <w:top w:val="single" w:sz="4" w:space="0" w:color="000001"/>
              <w:start w:val="single" w:sz="4" w:space="0" w:color="000001"/>
              <w:bottom w:val="single" w:sz="4" w:space="0" w:color="000001"/>
              <w:end w:val="single" w:sz="4" w:space="0" w:color="000001"/>
            </w:tcBorders>
            <w:shd w:fill="FFFFFF" w:val="clear"/>
          </w:tcPr>
          <w:p>
            <w:pPr>
              <w:pStyle w:val="2Paragrafy"/>
              <w:spacing w:lineRule="auto" w:line="276" w:before="0" w:after="0"/>
              <w:jc w:val="both"/>
              <w:rPr>
                <w:rFonts w:ascii="Times New Roman" w:hAnsi="Times New Roman" w:eastAsia="Times New Roman" w:cs="Times New Roman"/>
                <w:b w:val="false"/>
                <w:color w:val="auto"/>
                <w:sz w:val="24"/>
                <w:szCs w:val="24"/>
                <w:lang w:eastAsia="pl-PL"/>
              </w:rPr>
            </w:pPr>
            <w:r>
              <w:rPr>
                <w:rFonts w:eastAsia="Times New Roman" w:cs="Times New Roman" w:ascii="Times New Roman" w:hAnsi="Times New Roman"/>
                <w:b w:val="false"/>
                <w:color w:val="auto"/>
                <w:sz w:val="24"/>
                <w:szCs w:val="24"/>
                <w:lang w:eastAsia="pl-PL"/>
              </w:rPr>
              <w:t>dobre</w:t>
            </w:r>
          </w:p>
        </w:tc>
        <w:tc>
          <w:tcPr>
            <w:tcW w:w="2932" w:type="dxa"/>
            <w:tcBorders>
              <w:top w:val="single" w:sz="4" w:space="0" w:color="000001"/>
              <w:start w:val="single" w:sz="4" w:space="0" w:color="000001"/>
              <w:bottom w:val="single" w:sz="4" w:space="0" w:color="000001"/>
              <w:end w:val="single" w:sz="4" w:space="0" w:color="000001"/>
            </w:tcBorders>
            <w:shd w:fill="FFFFFF" w:val="clear"/>
          </w:tcPr>
          <w:p>
            <w:pPr>
              <w:pStyle w:val="2Paragrafy"/>
              <w:spacing w:lineRule="auto" w:line="276" w:before="0" w:after="0"/>
              <w:ind w:hanging="0" w:start="139" w:end="0"/>
              <w:jc w:val="both"/>
              <w:rPr>
                <w:rFonts w:ascii="Times New Roman" w:hAnsi="Times New Roman" w:eastAsia="Times New Roman" w:cs="Times New Roman"/>
                <w:b w:val="false"/>
                <w:color w:val="auto"/>
                <w:sz w:val="24"/>
                <w:szCs w:val="24"/>
                <w:lang w:eastAsia="pl-PL"/>
              </w:rPr>
            </w:pPr>
            <w:r>
              <w:rPr>
                <w:rFonts w:eastAsia="Times New Roman" w:cs="Times New Roman" w:ascii="Times New Roman" w:hAnsi="Times New Roman"/>
                <w:b w:val="false"/>
                <w:color w:val="auto"/>
                <w:sz w:val="24"/>
                <w:szCs w:val="24"/>
                <w:lang w:eastAsia="pl-PL"/>
              </w:rPr>
              <w:t>db</w:t>
            </w:r>
          </w:p>
        </w:tc>
      </w:tr>
      <w:tr>
        <w:trPr>
          <w:trHeight w:val="397" w:hRule="atLeast"/>
        </w:trPr>
        <w:tc>
          <w:tcPr>
            <w:tcW w:w="607" w:type="dxa"/>
            <w:tcBorders>
              <w:top w:val="single" w:sz="4" w:space="0" w:color="000001"/>
              <w:start w:val="single" w:sz="4" w:space="0" w:color="000001"/>
              <w:bottom w:val="single" w:sz="4" w:space="0" w:color="000001"/>
              <w:end w:val="single" w:sz="4" w:space="0" w:color="000001"/>
            </w:tcBorders>
            <w:shd w:fill="FFFFFF" w:val="clear"/>
          </w:tcPr>
          <w:p>
            <w:pPr>
              <w:pStyle w:val="2Paragrafy"/>
              <w:spacing w:lineRule="auto" w:line="276" w:before="0" w:after="0"/>
              <w:ind w:hanging="0" w:start="65" w:end="0"/>
              <w:rPr>
                <w:rFonts w:ascii="Times New Roman" w:hAnsi="Times New Roman" w:eastAsia="Times New Roman" w:cs="Times New Roman"/>
                <w:b w:val="false"/>
                <w:color w:val="auto"/>
                <w:sz w:val="24"/>
                <w:szCs w:val="24"/>
                <w:lang w:eastAsia="pl-PL"/>
              </w:rPr>
            </w:pPr>
            <w:r>
              <w:rPr>
                <w:rFonts w:eastAsia="Times New Roman" w:cs="Times New Roman" w:ascii="Times New Roman" w:hAnsi="Times New Roman"/>
                <w:b w:val="false"/>
                <w:color w:val="auto"/>
                <w:sz w:val="24"/>
                <w:szCs w:val="24"/>
                <w:lang w:eastAsia="pl-PL"/>
              </w:rPr>
              <w:t>4</w:t>
            </w:r>
          </w:p>
        </w:tc>
        <w:tc>
          <w:tcPr>
            <w:tcW w:w="2588" w:type="dxa"/>
            <w:tcBorders>
              <w:top w:val="single" w:sz="4" w:space="0" w:color="000001"/>
              <w:start w:val="single" w:sz="4" w:space="0" w:color="000001"/>
              <w:bottom w:val="single" w:sz="4" w:space="0" w:color="000001"/>
              <w:end w:val="single" w:sz="4" w:space="0" w:color="000001"/>
            </w:tcBorders>
            <w:shd w:fill="FFFFFF" w:val="clear"/>
          </w:tcPr>
          <w:p>
            <w:pPr>
              <w:pStyle w:val="2Paragrafy"/>
              <w:spacing w:lineRule="auto" w:line="276" w:before="0" w:after="0"/>
              <w:jc w:val="both"/>
              <w:rPr>
                <w:rFonts w:ascii="Times New Roman" w:hAnsi="Times New Roman" w:eastAsia="Times New Roman" w:cs="Times New Roman"/>
                <w:b w:val="false"/>
                <w:color w:val="auto"/>
                <w:sz w:val="24"/>
                <w:szCs w:val="24"/>
                <w:lang w:eastAsia="pl-PL"/>
              </w:rPr>
            </w:pPr>
            <w:r>
              <w:rPr>
                <w:rFonts w:eastAsia="Times New Roman" w:cs="Times New Roman" w:ascii="Times New Roman" w:hAnsi="Times New Roman"/>
                <w:b w:val="false"/>
                <w:color w:val="auto"/>
                <w:sz w:val="24"/>
                <w:szCs w:val="24"/>
                <w:lang w:eastAsia="pl-PL"/>
              </w:rPr>
              <w:t>poprawne</w:t>
            </w:r>
          </w:p>
        </w:tc>
        <w:tc>
          <w:tcPr>
            <w:tcW w:w="2932" w:type="dxa"/>
            <w:tcBorders>
              <w:top w:val="single" w:sz="4" w:space="0" w:color="000001"/>
              <w:start w:val="single" w:sz="4" w:space="0" w:color="000001"/>
              <w:bottom w:val="single" w:sz="4" w:space="0" w:color="000001"/>
              <w:end w:val="single" w:sz="4" w:space="0" w:color="000001"/>
            </w:tcBorders>
            <w:shd w:fill="FFFFFF" w:val="clear"/>
          </w:tcPr>
          <w:p>
            <w:pPr>
              <w:pStyle w:val="2Paragrafy"/>
              <w:spacing w:lineRule="auto" w:line="276" w:before="0" w:after="0"/>
              <w:ind w:hanging="0" w:start="139" w:end="0"/>
              <w:jc w:val="both"/>
              <w:rPr>
                <w:rFonts w:ascii="Times New Roman" w:hAnsi="Times New Roman" w:eastAsia="Times New Roman" w:cs="Times New Roman"/>
                <w:b w:val="false"/>
                <w:color w:val="auto"/>
                <w:sz w:val="24"/>
                <w:szCs w:val="24"/>
                <w:lang w:eastAsia="pl-PL"/>
              </w:rPr>
            </w:pPr>
            <w:r>
              <w:rPr>
                <w:rFonts w:eastAsia="Times New Roman" w:cs="Times New Roman" w:ascii="Times New Roman" w:hAnsi="Times New Roman"/>
                <w:b w:val="false"/>
                <w:color w:val="auto"/>
                <w:sz w:val="24"/>
                <w:szCs w:val="24"/>
                <w:lang w:eastAsia="pl-PL"/>
              </w:rPr>
              <w:t>popr</w:t>
            </w:r>
          </w:p>
        </w:tc>
      </w:tr>
      <w:tr>
        <w:trPr>
          <w:trHeight w:val="397" w:hRule="atLeast"/>
        </w:trPr>
        <w:tc>
          <w:tcPr>
            <w:tcW w:w="607" w:type="dxa"/>
            <w:tcBorders>
              <w:top w:val="single" w:sz="4" w:space="0" w:color="000001"/>
              <w:start w:val="single" w:sz="4" w:space="0" w:color="000001"/>
              <w:bottom w:val="single" w:sz="4" w:space="0" w:color="000001"/>
              <w:end w:val="single" w:sz="4" w:space="0" w:color="000001"/>
            </w:tcBorders>
            <w:shd w:fill="FFFFFF" w:val="clear"/>
          </w:tcPr>
          <w:p>
            <w:pPr>
              <w:pStyle w:val="2Paragrafy"/>
              <w:spacing w:lineRule="auto" w:line="276" w:before="0" w:after="0"/>
              <w:ind w:hanging="0" w:start="65" w:end="0"/>
              <w:rPr>
                <w:rFonts w:ascii="Times New Roman" w:hAnsi="Times New Roman" w:eastAsia="Times New Roman" w:cs="Times New Roman"/>
                <w:b w:val="false"/>
                <w:color w:val="auto"/>
                <w:sz w:val="24"/>
                <w:szCs w:val="24"/>
                <w:lang w:eastAsia="pl-PL"/>
              </w:rPr>
            </w:pPr>
            <w:r>
              <w:rPr>
                <w:rFonts w:eastAsia="Times New Roman" w:cs="Times New Roman" w:ascii="Times New Roman" w:hAnsi="Times New Roman"/>
                <w:b w:val="false"/>
                <w:color w:val="auto"/>
                <w:sz w:val="24"/>
                <w:szCs w:val="24"/>
                <w:lang w:eastAsia="pl-PL"/>
              </w:rPr>
              <w:t>5</w:t>
            </w:r>
          </w:p>
        </w:tc>
        <w:tc>
          <w:tcPr>
            <w:tcW w:w="2588" w:type="dxa"/>
            <w:tcBorders>
              <w:top w:val="single" w:sz="4" w:space="0" w:color="000001"/>
              <w:start w:val="single" w:sz="4" w:space="0" w:color="000001"/>
              <w:bottom w:val="single" w:sz="4" w:space="0" w:color="000001"/>
              <w:end w:val="single" w:sz="4" w:space="0" w:color="000001"/>
            </w:tcBorders>
            <w:shd w:fill="FFFFFF" w:val="clear"/>
          </w:tcPr>
          <w:p>
            <w:pPr>
              <w:pStyle w:val="2Paragrafy"/>
              <w:spacing w:lineRule="auto" w:line="276" w:before="0" w:after="0"/>
              <w:jc w:val="both"/>
              <w:rPr>
                <w:rFonts w:ascii="Times New Roman" w:hAnsi="Times New Roman" w:eastAsia="Times New Roman" w:cs="Times New Roman"/>
                <w:b w:val="false"/>
                <w:color w:val="auto"/>
                <w:sz w:val="24"/>
                <w:szCs w:val="24"/>
                <w:lang w:eastAsia="pl-PL"/>
              </w:rPr>
            </w:pPr>
            <w:r>
              <w:rPr>
                <w:rFonts w:eastAsia="Times New Roman" w:cs="Times New Roman" w:ascii="Times New Roman" w:hAnsi="Times New Roman"/>
                <w:b w:val="false"/>
                <w:color w:val="auto"/>
                <w:sz w:val="24"/>
                <w:szCs w:val="24"/>
                <w:lang w:eastAsia="pl-PL"/>
              </w:rPr>
              <w:t>nieodpowiednie</w:t>
            </w:r>
          </w:p>
        </w:tc>
        <w:tc>
          <w:tcPr>
            <w:tcW w:w="2932" w:type="dxa"/>
            <w:tcBorders>
              <w:top w:val="single" w:sz="4" w:space="0" w:color="000001"/>
              <w:start w:val="single" w:sz="4" w:space="0" w:color="000001"/>
              <w:bottom w:val="single" w:sz="4" w:space="0" w:color="000001"/>
              <w:end w:val="single" w:sz="4" w:space="0" w:color="000001"/>
            </w:tcBorders>
            <w:shd w:fill="FFFFFF" w:val="clear"/>
          </w:tcPr>
          <w:p>
            <w:pPr>
              <w:pStyle w:val="2Paragrafy"/>
              <w:spacing w:lineRule="auto" w:line="276" w:before="0" w:after="0"/>
              <w:ind w:hanging="0" w:start="139" w:end="0"/>
              <w:jc w:val="both"/>
              <w:rPr>
                <w:rFonts w:ascii="Times New Roman" w:hAnsi="Times New Roman" w:eastAsia="Times New Roman" w:cs="Times New Roman"/>
                <w:b w:val="false"/>
                <w:color w:val="auto"/>
                <w:sz w:val="24"/>
                <w:szCs w:val="24"/>
                <w:lang w:eastAsia="pl-PL"/>
              </w:rPr>
            </w:pPr>
            <w:r>
              <w:rPr>
                <w:rFonts w:eastAsia="Times New Roman" w:cs="Times New Roman" w:ascii="Times New Roman" w:hAnsi="Times New Roman"/>
                <w:b w:val="false"/>
                <w:color w:val="auto"/>
                <w:sz w:val="24"/>
                <w:szCs w:val="24"/>
                <w:lang w:eastAsia="pl-PL"/>
              </w:rPr>
              <w:t>ndp</w:t>
            </w:r>
          </w:p>
        </w:tc>
      </w:tr>
      <w:tr>
        <w:trPr>
          <w:trHeight w:val="397" w:hRule="atLeast"/>
        </w:trPr>
        <w:tc>
          <w:tcPr>
            <w:tcW w:w="607" w:type="dxa"/>
            <w:tcBorders>
              <w:top w:val="single" w:sz="4" w:space="0" w:color="000001"/>
              <w:start w:val="single" w:sz="4" w:space="0" w:color="000001"/>
              <w:bottom w:val="single" w:sz="4" w:space="0" w:color="000001"/>
              <w:end w:val="single" w:sz="4" w:space="0" w:color="000001"/>
            </w:tcBorders>
            <w:shd w:fill="FFFFFF" w:val="clear"/>
          </w:tcPr>
          <w:p>
            <w:pPr>
              <w:pStyle w:val="2Paragrafy"/>
              <w:spacing w:lineRule="auto" w:line="276" w:before="0" w:after="0"/>
              <w:ind w:hanging="0" w:start="65" w:end="0"/>
              <w:rPr>
                <w:rFonts w:ascii="Times New Roman" w:hAnsi="Times New Roman" w:eastAsia="Times New Roman" w:cs="Times New Roman"/>
                <w:b w:val="false"/>
                <w:color w:val="auto"/>
                <w:sz w:val="24"/>
                <w:szCs w:val="24"/>
                <w:lang w:eastAsia="pl-PL"/>
              </w:rPr>
            </w:pPr>
            <w:r>
              <w:rPr>
                <w:rFonts w:eastAsia="Times New Roman" w:cs="Times New Roman" w:ascii="Times New Roman" w:hAnsi="Times New Roman"/>
                <w:b w:val="false"/>
                <w:color w:val="auto"/>
                <w:sz w:val="24"/>
                <w:szCs w:val="24"/>
                <w:lang w:eastAsia="pl-PL"/>
              </w:rPr>
              <w:t>6</w:t>
            </w:r>
          </w:p>
        </w:tc>
        <w:tc>
          <w:tcPr>
            <w:tcW w:w="2588" w:type="dxa"/>
            <w:tcBorders>
              <w:top w:val="single" w:sz="4" w:space="0" w:color="000001"/>
              <w:start w:val="single" w:sz="4" w:space="0" w:color="000001"/>
              <w:bottom w:val="single" w:sz="4" w:space="0" w:color="000001"/>
              <w:end w:val="single" w:sz="4" w:space="0" w:color="000001"/>
            </w:tcBorders>
            <w:shd w:fill="FFFFFF" w:val="clear"/>
          </w:tcPr>
          <w:p>
            <w:pPr>
              <w:pStyle w:val="2Paragrafy"/>
              <w:spacing w:lineRule="auto" w:line="276" w:before="0" w:after="0"/>
              <w:jc w:val="both"/>
              <w:rPr>
                <w:rFonts w:ascii="Times New Roman" w:hAnsi="Times New Roman" w:eastAsia="Times New Roman" w:cs="Times New Roman"/>
                <w:b w:val="false"/>
                <w:color w:val="auto"/>
                <w:sz w:val="24"/>
                <w:szCs w:val="24"/>
                <w:lang w:eastAsia="pl-PL"/>
              </w:rPr>
            </w:pPr>
            <w:r>
              <w:rPr>
                <w:rFonts w:eastAsia="Times New Roman" w:cs="Times New Roman" w:ascii="Times New Roman" w:hAnsi="Times New Roman"/>
                <w:b w:val="false"/>
                <w:color w:val="auto"/>
                <w:sz w:val="24"/>
                <w:szCs w:val="24"/>
                <w:lang w:eastAsia="pl-PL"/>
              </w:rPr>
              <w:t>naganne</w:t>
            </w:r>
          </w:p>
        </w:tc>
        <w:tc>
          <w:tcPr>
            <w:tcW w:w="2932" w:type="dxa"/>
            <w:tcBorders>
              <w:top w:val="single" w:sz="4" w:space="0" w:color="000001"/>
              <w:start w:val="single" w:sz="4" w:space="0" w:color="000001"/>
              <w:bottom w:val="single" w:sz="4" w:space="0" w:color="000001"/>
              <w:end w:val="single" w:sz="4" w:space="0" w:color="000001"/>
            </w:tcBorders>
            <w:shd w:fill="FFFFFF" w:val="clear"/>
          </w:tcPr>
          <w:p>
            <w:pPr>
              <w:pStyle w:val="2Paragrafy"/>
              <w:spacing w:lineRule="auto" w:line="276" w:before="0" w:after="0"/>
              <w:ind w:hanging="0" w:start="139" w:end="0"/>
              <w:jc w:val="both"/>
              <w:rPr>
                <w:rFonts w:ascii="Times New Roman" w:hAnsi="Times New Roman" w:eastAsia="Times New Roman" w:cs="Times New Roman"/>
                <w:b w:val="false"/>
                <w:color w:val="auto"/>
                <w:sz w:val="24"/>
                <w:szCs w:val="24"/>
                <w:lang w:eastAsia="pl-PL"/>
              </w:rPr>
            </w:pPr>
            <w:r>
              <w:rPr>
                <w:rFonts w:eastAsia="Times New Roman" w:cs="Times New Roman" w:ascii="Times New Roman" w:hAnsi="Times New Roman"/>
                <w:b w:val="false"/>
                <w:color w:val="auto"/>
                <w:sz w:val="24"/>
                <w:szCs w:val="24"/>
                <w:lang w:eastAsia="pl-PL"/>
              </w:rPr>
              <w:t>ng</w:t>
            </w:r>
          </w:p>
        </w:tc>
      </w:tr>
    </w:tbl>
    <w:p>
      <w:pPr>
        <w:pStyle w:val="2Paragrafy"/>
        <w:spacing w:lineRule="auto" w:line="360"/>
        <w:ind w:hanging="0" w:start="567" w:end="0"/>
        <w:jc w:val="both"/>
        <w:rPr>
          <w:rFonts w:ascii="Times New Roman" w:hAnsi="Times New Roman" w:cs="Times New Roman"/>
          <w:b w:val="false"/>
          <w:color w:val="FF0066"/>
          <w:sz w:val="24"/>
          <w:szCs w:val="24"/>
        </w:rPr>
      </w:pPr>
      <w:r>
        <w:rPr>
          <w:rFonts w:cs="Times New Roman" w:ascii="Times New Roman" w:hAnsi="Times New Roman"/>
          <w:b w:val="false"/>
          <w:color w:val="FF0066"/>
          <w:sz w:val="24"/>
          <w:szCs w:val="24"/>
        </w:rPr>
      </w:r>
    </w:p>
    <w:p>
      <w:pPr>
        <w:pStyle w:val="NormalWeb"/>
        <w:numPr>
          <w:ilvl w:val="0"/>
          <w:numId w:val="24"/>
        </w:numPr>
        <w:spacing w:lineRule="auto" w:line="276" w:before="0" w:after="0"/>
        <w:ind w:hanging="283" w:start="567" w:end="0"/>
        <w:jc w:val="both"/>
        <w:textAlignment w:val="baseline"/>
        <w:rPr>
          <w:rFonts w:ascii="Times New Roman" w:hAnsi="Times New Roman"/>
          <w:color w:val="auto"/>
        </w:rPr>
      </w:pPr>
      <w:r>
        <w:rPr>
          <w:color w:val="auto"/>
        </w:rPr>
        <w:t>Końcowe oceny klasyfikacyjne i końcowa ocena zachowania wyrażone są w skali,</w:t>
        <w:br/>
        <w:t>o której mowa w ust. 1 i 2.</w:t>
      </w:r>
    </w:p>
    <w:p>
      <w:pPr>
        <w:pStyle w:val="ZARTzmartartykuempunktem"/>
        <w:numPr>
          <w:ilvl w:val="0"/>
          <w:numId w:val="24"/>
        </w:numPr>
        <w:spacing w:lineRule="auto" w:line="276"/>
        <w:ind w:hanging="283" w:start="567" w:end="0"/>
        <w:rPr>
          <w:rFonts w:ascii="Times New Roman" w:hAnsi="Times New Roman" w:cs="Times New Roman"/>
          <w:color w:val="auto"/>
          <w:szCs w:val="24"/>
        </w:rPr>
      </w:pPr>
      <w:r>
        <w:rPr>
          <w:rFonts w:cs="Times New Roman" w:ascii="Times New Roman" w:hAnsi="Times New Roman"/>
          <w:color w:val="auto"/>
          <w:szCs w:val="24"/>
        </w:rPr>
        <w:t>Laureat konkursu przedmiotowego o zasięgu wojewódzkim oraz laureat lub finalista ogólnopolskiej olimpiady przedmiotowej otrzymuje z danych zajęć edukacyjnych najwyższą pozytywną roczną ocenę klasyfikacyjną, ustaloną według skali, o której mowa w ust. 1.</w:t>
      </w:r>
    </w:p>
    <w:p>
      <w:pPr>
        <w:pStyle w:val="ZARTzmartartykuempunktem"/>
        <w:numPr>
          <w:ilvl w:val="0"/>
          <w:numId w:val="24"/>
        </w:numPr>
        <w:spacing w:lineRule="auto" w:line="276"/>
        <w:ind w:hanging="283" w:start="567" w:end="0"/>
        <w:rPr>
          <w:rFonts w:ascii="Times New Roman" w:hAnsi="Times New Roman" w:cs="Times New Roman"/>
          <w:color w:val="auto"/>
          <w:szCs w:val="24"/>
        </w:rPr>
      </w:pPr>
      <w:r>
        <w:rPr>
          <w:rFonts w:cs="Times New Roman" w:ascii="Times New Roman" w:hAnsi="Times New Roman"/>
          <w:color w:val="auto"/>
          <w:szCs w:val="24"/>
        </w:rPr>
        <w:t>Uczeń, który tytuł laureata konkursu przedmiotowego o zasięgu wojewódzkim lub tytuł laureata czy finalisty ogólnopolskiej olimpiady przedmiotowej uzyskał po ustaleniu rocznej oceny klasyfikacyjnej z zajęć edukacyjnych, otrzymuje z nich najwyższą pozytywną końcową ocenę klasyfikacyjną.</w:t>
      </w:r>
    </w:p>
    <w:p>
      <w:pPr>
        <w:pStyle w:val="Normal"/>
        <w:spacing w:lineRule="auto" w:line="360" w:before="0" w:after="0"/>
        <w:jc w:val="center"/>
        <w:rPr>
          <w:rFonts w:ascii="Times New Roman" w:hAnsi="Times New Roman"/>
          <w:b/>
          <w:color w:val="auto"/>
          <w:sz w:val="24"/>
          <w:szCs w:val="24"/>
        </w:rPr>
      </w:pPr>
      <w:r>
        <w:rPr>
          <w:rFonts w:ascii="Times New Roman" w:hAnsi="Times New Roman"/>
          <w:b/>
          <w:color w:val="auto"/>
          <w:sz w:val="24"/>
          <w:szCs w:val="24"/>
        </w:rPr>
      </w:r>
    </w:p>
    <w:p>
      <w:pPr>
        <w:pStyle w:val="Normal"/>
        <w:spacing w:lineRule="auto" w:line="276" w:before="0" w:after="0"/>
        <w:jc w:val="center"/>
        <w:rPr>
          <w:rFonts w:ascii="Times New Roman" w:hAnsi="Times New Roman"/>
          <w:b/>
          <w:color w:val="auto"/>
          <w:sz w:val="24"/>
          <w:szCs w:val="24"/>
        </w:rPr>
      </w:pPr>
      <w:r>
        <w:rPr>
          <w:rFonts w:ascii="Times New Roman" w:hAnsi="Times New Roman"/>
          <w:b/>
          <w:color w:val="auto"/>
          <w:sz w:val="24"/>
          <w:szCs w:val="24"/>
        </w:rPr>
        <w:t>Klasyfikowanie uczniów</w:t>
      </w:r>
    </w:p>
    <w:p>
      <w:pPr>
        <w:pStyle w:val="1Rozdzialy"/>
        <w:spacing w:lineRule="auto" w:line="276" w:before="0" w:after="0"/>
        <w:ind w:hanging="0" w:start="567" w:end="0"/>
        <w:rPr>
          <w:rFonts w:ascii="Times New Roman" w:hAnsi="Times New Roman" w:cs="Times New Roman"/>
          <w:color w:val="auto"/>
          <w:szCs w:val="24"/>
        </w:rPr>
      </w:pPr>
      <w:r>
        <w:rPr>
          <w:rFonts w:cs="Times New Roman" w:ascii="Times New Roman" w:hAnsi="Times New Roman"/>
          <w:color w:val="auto"/>
          <w:szCs w:val="24"/>
        </w:rPr>
      </w:r>
    </w:p>
    <w:p>
      <w:pPr>
        <w:pStyle w:val="1Rozdzialy"/>
        <w:spacing w:lineRule="auto" w:line="276" w:before="0" w:after="0"/>
        <w:ind w:hanging="567" w:start="567" w:end="0"/>
        <w:rPr>
          <w:rFonts w:ascii="Times New Roman" w:hAnsi="Times New Roman" w:cs="Times New Roman"/>
          <w:b w:val="false"/>
          <w:bCs w:val="false"/>
          <w:color w:val="auto"/>
          <w:szCs w:val="24"/>
        </w:rPr>
      </w:pPr>
      <w:r>
        <w:rPr>
          <w:rFonts w:cs="Times New Roman" w:ascii="Times New Roman" w:hAnsi="Times New Roman"/>
          <w:b w:val="false"/>
          <w:bCs w:val="false"/>
          <w:color w:val="auto"/>
          <w:szCs w:val="24"/>
        </w:rPr>
        <w:t>§ 34</w:t>
      </w:r>
    </w:p>
    <w:p>
      <w:pPr>
        <w:pStyle w:val="1Rozdzialy"/>
        <w:spacing w:lineRule="auto" w:line="276" w:before="0" w:after="0"/>
        <w:ind w:hanging="283" w:start="567" w:end="0"/>
        <w:jc w:val="both"/>
        <w:rPr>
          <w:rFonts w:ascii="Times New Roman" w:hAnsi="Times New Roman" w:cs="Times New Roman"/>
          <w:b w:val="false"/>
          <w:color w:val="auto"/>
          <w:szCs w:val="24"/>
        </w:rPr>
      </w:pPr>
      <w:r>
        <w:rPr>
          <w:rFonts w:cs="Times New Roman" w:ascii="Times New Roman" w:hAnsi="Times New Roman"/>
          <w:b w:val="false"/>
          <w:color w:val="auto"/>
          <w:szCs w:val="24"/>
        </w:rPr>
        <w:t>1. Klasyfikacja śródroczna polega na:</w:t>
      </w:r>
    </w:p>
    <w:p>
      <w:pPr>
        <w:pStyle w:val="1Rozdzialy"/>
        <w:numPr>
          <w:ilvl w:val="0"/>
          <w:numId w:val="25"/>
        </w:numPr>
        <w:spacing w:lineRule="auto" w:line="276" w:before="0" w:after="0"/>
        <w:ind w:hanging="567" w:start="1134" w:end="0"/>
        <w:jc w:val="both"/>
        <w:rPr>
          <w:rFonts w:ascii="Times New Roman" w:hAnsi="Times New Roman" w:cs="Times New Roman"/>
          <w:b w:val="false"/>
          <w:color w:val="auto"/>
          <w:szCs w:val="24"/>
        </w:rPr>
      </w:pPr>
      <w:r>
        <w:rPr>
          <w:rFonts w:cs="Times New Roman" w:ascii="Times New Roman" w:hAnsi="Times New Roman"/>
          <w:b w:val="false"/>
          <w:color w:val="auto"/>
          <w:szCs w:val="24"/>
        </w:rPr>
        <w:t>podsumowaniu osiągnięć edukacyjnych ucznia z zajęć edukacyjnych;</w:t>
      </w:r>
    </w:p>
    <w:p>
      <w:pPr>
        <w:pStyle w:val="1Rozdzialy"/>
        <w:numPr>
          <w:ilvl w:val="0"/>
          <w:numId w:val="25"/>
        </w:numPr>
        <w:spacing w:lineRule="auto" w:line="276" w:before="0" w:after="0"/>
        <w:ind w:hanging="567" w:start="1134" w:end="0"/>
        <w:jc w:val="both"/>
        <w:rPr>
          <w:rFonts w:ascii="Times New Roman" w:hAnsi="Times New Roman" w:cs="Times New Roman"/>
          <w:b w:val="false"/>
          <w:color w:val="auto"/>
          <w:szCs w:val="24"/>
        </w:rPr>
      </w:pPr>
      <w:r>
        <w:rPr>
          <w:rFonts w:cs="Times New Roman" w:ascii="Times New Roman" w:hAnsi="Times New Roman"/>
          <w:b w:val="false"/>
          <w:color w:val="auto"/>
          <w:szCs w:val="24"/>
        </w:rPr>
        <w:t>podsumowaniu zachowania ucznia;</w:t>
      </w:r>
    </w:p>
    <w:p>
      <w:pPr>
        <w:pStyle w:val="1Rozdzialy"/>
        <w:numPr>
          <w:ilvl w:val="0"/>
          <w:numId w:val="25"/>
        </w:numPr>
        <w:spacing w:lineRule="auto" w:line="276" w:before="0" w:after="0"/>
        <w:ind w:hanging="567" w:start="1134" w:end="0"/>
        <w:jc w:val="both"/>
        <w:rPr>
          <w:rFonts w:ascii="Times New Roman" w:hAnsi="Times New Roman" w:cs="Times New Roman"/>
          <w:b w:val="false"/>
          <w:color w:val="auto"/>
          <w:szCs w:val="24"/>
        </w:rPr>
      </w:pPr>
      <w:r>
        <w:rPr>
          <w:rFonts w:cs="Times New Roman" w:ascii="Times New Roman" w:hAnsi="Times New Roman"/>
          <w:b w:val="false"/>
          <w:color w:val="auto"/>
          <w:szCs w:val="24"/>
        </w:rPr>
        <w:t>ustaleniu oceny śródrocznej z zajęć edukacyjnych;</w:t>
      </w:r>
    </w:p>
    <w:p>
      <w:pPr>
        <w:pStyle w:val="1Rozdzialy"/>
        <w:numPr>
          <w:ilvl w:val="0"/>
          <w:numId w:val="25"/>
        </w:numPr>
        <w:spacing w:lineRule="auto" w:line="276" w:before="0" w:after="0"/>
        <w:ind w:hanging="567" w:start="1134" w:end="0"/>
        <w:jc w:val="both"/>
        <w:rPr>
          <w:rFonts w:ascii="Times New Roman" w:hAnsi="Times New Roman" w:cs="Times New Roman"/>
          <w:b w:val="false"/>
          <w:color w:val="auto"/>
          <w:szCs w:val="24"/>
        </w:rPr>
      </w:pPr>
      <w:r>
        <w:rPr>
          <w:rFonts w:cs="Times New Roman" w:ascii="Times New Roman" w:hAnsi="Times New Roman"/>
          <w:b w:val="false"/>
          <w:color w:val="auto"/>
          <w:szCs w:val="24"/>
        </w:rPr>
        <w:t>ustaleniu oceny śródrocznej zachowania;</w:t>
      </w:r>
    </w:p>
    <w:p>
      <w:pPr>
        <w:pStyle w:val="1Rozdzialy"/>
        <w:numPr>
          <w:ilvl w:val="0"/>
          <w:numId w:val="26"/>
        </w:numPr>
        <w:spacing w:lineRule="auto" w:line="276" w:before="0" w:after="0"/>
        <w:ind w:hanging="141" w:start="567" w:end="0"/>
        <w:jc w:val="both"/>
        <w:rPr>
          <w:rFonts w:ascii="Times New Roman" w:hAnsi="Times New Roman" w:cs="Times New Roman"/>
          <w:b w:val="false"/>
          <w:color w:val="auto"/>
          <w:szCs w:val="24"/>
        </w:rPr>
      </w:pPr>
      <w:r>
        <w:rPr>
          <w:rFonts w:cs="Times New Roman" w:ascii="Times New Roman" w:hAnsi="Times New Roman"/>
          <w:b w:val="false"/>
          <w:color w:val="auto"/>
          <w:szCs w:val="24"/>
        </w:rPr>
        <w:t>Klasyfikację śródroczną przeprowadza się raz w roku w drugim tygodniu stycznia.</w:t>
      </w:r>
    </w:p>
    <w:p>
      <w:pPr>
        <w:pStyle w:val="1Rozdzialy"/>
        <w:numPr>
          <w:ilvl w:val="0"/>
          <w:numId w:val="26"/>
        </w:numPr>
        <w:spacing w:lineRule="auto" w:line="276" w:before="0" w:after="0"/>
        <w:ind w:hanging="141" w:start="567" w:end="0"/>
        <w:jc w:val="both"/>
        <w:rPr>
          <w:rFonts w:ascii="Times New Roman" w:hAnsi="Times New Roman" w:cs="Times New Roman"/>
          <w:b w:val="false"/>
          <w:color w:val="auto"/>
          <w:szCs w:val="24"/>
        </w:rPr>
      </w:pPr>
      <w:r>
        <w:rPr>
          <w:rFonts w:cs="Times New Roman" w:ascii="Times New Roman" w:hAnsi="Times New Roman"/>
          <w:b w:val="false"/>
          <w:color w:val="auto"/>
          <w:szCs w:val="24"/>
        </w:rPr>
        <w:t xml:space="preserve">Jeżeli w wyniku klasyfikacji śródrocznej stwierdzono, że poziom osiągnięć edukacyjnych ucznia uniemożliwia lub utrudnia mu kontynuowanie nauki w klasie programowo wyższej szkoła umożliwia uczniowi uzupełnienie braków. </w:t>
      </w:r>
    </w:p>
    <w:p>
      <w:pPr>
        <w:pStyle w:val="1Rozdzialy"/>
        <w:spacing w:lineRule="auto" w:line="276" w:before="0" w:after="200"/>
        <w:ind w:firstLine="426" w:start="567" w:end="0"/>
        <w:jc w:val="both"/>
        <w:rPr>
          <w:rFonts w:ascii="Times New Roman" w:hAnsi="Times New Roman" w:cs="Times New Roman"/>
          <w:color w:val="auto"/>
          <w:szCs w:val="24"/>
        </w:rPr>
      </w:pPr>
      <w:r>
        <w:rPr>
          <w:rFonts w:cs="Times New Roman" w:ascii="Times New Roman" w:hAnsi="Times New Roman"/>
          <w:color w:val="auto"/>
          <w:szCs w:val="24"/>
        </w:rPr>
      </w:r>
    </w:p>
    <w:p>
      <w:pPr>
        <w:pStyle w:val="1Rozdzialy"/>
        <w:spacing w:lineRule="auto" w:line="276" w:before="0" w:after="200"/>
        <w:ind w:hanging="567" w:start="567" w:end="0"/>
        <w:rPr>
          <w:rFonts w:ascii="Times New Roman" w:hAnsi="Times New Roman" w:cs="Times New Roman"/>
          <w:b w:val="false"/>
          <w:bCs w:val="false"/>
          <w:color w:val="auto"/>
          <w:szCs w:val="24"/>
        </w:rPr>
      </w:pPr>
      <w:r>
        <w:rPr>
          <w:rFonts w:cs="Times New Roman" w:ascii="Times New Roman" w:hAnsi="Times New Roman"/>
          <w:b w:val="false"/>
          <w:bCs w:val="false"/>
          <w:color w:val="auto"/>
          <w:szCs w:val="24"/>
        </w:rPr>
        <w:t>§ 35</w:t>
      </w:r>
    </w:p>
    <w:p>
      <w:pPr>
        <w:pStyle w:val="1Rozdzialy"/>
        <w:spacing w:lineRule="auto" w:line="276" w:before="0" w:after="200"/>
        <w:ind w:hanging="283" w:start="567" w:end="0"/>
        <w:jc w:val="both"/>
        <w:rPr>
          <w:rFonts w:ascii="Times New Roman" w:hAnsi="Times New Roman"/>
          <w:color w:val="auto"/>
        </w:rPr>
      </w:pPr>
      <w:r>
        <w:rPr>
          <w:rFonts w:cs="Times New Roman" w:ascii="Times New Roman" w:hAnsi="Times New Roman"/>
          <w:b w:val="false"/>
          <w:color w:val="auto"/>
          <w:szCs w:val="24"/>
        </w:rPr>
        <w:t>1.</w:t>
      </w:r>
      <w:r>
        <w:rPr>
          <w:rFonts w:cs="Times New Roman" w:ascii="Times New Roman" w:hAnsi="Times New Roman"/>
          <w:color w:val="auto"/>
          <w:szCs w:val="24"/>
        </w:rPr>
        <w:t xml:space="preserve"> </w:t>
      </w:r>
      <w:r>
        <w:rPr>
          <w:rFonts w:cs="Times New Roman" w:ascii="Times New Roman" w:hAnsi="Times New Roman"/>
          <w:b w:val="false"/>
          <w:color w:val="auto"/>
          <w:szCs w:val="24"/>
        </w:rPr>
        <w:t>Klasyfikacja roczna polega na:</w:t>
      </w:r>
    </w:p>
    <w:p>
      <w:pPr>
        <w:pStyle w:val="1Rozdzialy"/>
        <w:numPr>
          <w:ilvl w:val="0"/>
          <w:numId w:val="27"/>
        </w:numPr>
        <w:spacing w:lineRule="auto" w:line="276" w:before="0" w:after="0"/>
        <w:ind w:hanging="567" w:start="1134" w:end="0"/>
        <w:jc w:val="both"/>
        <w:rPr>
          <w:rFonts w:ascii="Times New Roman" w:hAnsi="Times New Roman" w:cs="Times New Roman"/>
          <w:b w:val="false"/>
          <w:color w:val="auto"/>
          <w:szCs w:val="24"/>
        </w:rPr>
      </w:pPr>
      <w:r>
        <w:rPr>
          <w:rFonts w:cs="Times New Roman" w:ascii="Times New Roman" w:hAnsi="Times New Roman"/>
          <w:b w:val="false"/>
          <w:color w:val="auto"/>
          <w:szCs w:val="24"/>
        </w:rPr>
        <w:t>podsumowaniu osiągnięć edukacyjnych ucznia z zajęć edukacyjnych w danym roku szkolnym;</w:t>
      </w:r>
    </w:p>
    <w:p>
      <w:pPr>
        <w:pStyle w:val="1Rozdzialy"/>
        <w:numPr>
          <w:ilvl w:val="0"/>
          <w:numId w:val="27"/>
        </w:numPr>
        <w:spacing w:lineRule="auto" w:line="276" w:before="0" w:after="0"/>
        <w:ind w:hanging="567" w:start="1134" w:end="0"/>
        <w:jc w:val="both"/>
        <w:rPr>
          <w:rFonts w:ascii="Times New Roman" w:hAnsi="Times New Roman" w:cs="Times New Roman"/>
          <w:b w:val="false"/>
          <w:color w:val="auto"/>
          <w:szCs w:val="24"/>
        </w:rPr>
      </w:pPr>
      <w:r>
        <w:rPr>
          <w:rFonts w:cs="Times New Roman" w:ascii="Times New Roman" w:hAnsi="Times New Roman"/>
          <w:b w:val="false"/>
          <w:color w:val="auto"/>
          <w:szCs w:val="24"/>
        </w:rPr>
        <w:t>podsumowaniu zachowania ucznia w danym roku szkolnym;</w:t>
      </w:r>
    </w:p>
    <w:p>
      <w:pPr>
        <w:pStyle w:val="1Rozdzialy"/>
        <w:numPr>
          <w:ilvl w:val="0"/>
          <w:numId w:val="27"/>
        </w:numPr>
        <w:spacing w:lineRule="auto" w:line="276" w:before="0" w:after="0"/>
        <w:ind w:hanging="567" w:start="1134" w:end="0"/>
        <w:jc w:val="both"/>
        <w:rPr>
          <w:rFonts w:ascii="Times New Roman" w:hAnsi="Times New Roman" w:cs="Times New Roman"/>
          <w:b w:val="false"/>
          <w:color w:val="auto"/>
          <w:szCs w:val="24"/>
        </w:rPr>
      </w:pPr>
      <w:r>
        <w:rPr>
          <w:rFonts w:cs="Times New Roman" w:ascii="Times New Roman" w:hAnsi="Times New Roman"/>
          <w:b w:val="false"/>
          <w:color w:val="auto"/>
          <w:szCs w:val="24"/>
        </w:rPr>
        <w:t>ustaleniu oceny rocznej z zajęć edukacyjnych;</w:t>
      </w:r>
    </w:p>
    <w:p>
      <w:pPr>
        <w:pStyle w:val="1Rozdzialy"/>
        <w:numPr>
          <w:ilvl w:val="0"/>
          <w:numId w:val="27"/>
        </w:numPr>
        <w:spacing w:lineRule="auto" w:line="276" w:before="0" w:after="0"/>
        <w:ind w:hanging="567" w:start="1134" w:end="0"/>
        <w:jc w:val="both"/>
        <w:rPr>
          <w:rFonts w:ascii="Times New Roman" w:hAnsi="Times New Roman" w:cs="Times New Roman"/>
          <w:b w:val="false"/>
          <w:color w:val="auto"/>
          <w:szCs w:val="24"/>
        </w:rPr>
      </w:pPr>
      <w:r>
        <w:rPr>
          <w:rFonts w:cs="Times New Roman" w:ascii="Times New Roman" w:hAnsi="Times New Roman"/>
          <w:b w:val="false"/>
          <w:color w:val="auto"/>
          <w:szCs w:val="24"/>
        </w:rPr>
        <w:t>ustaleniu oceny rocznej zachowania.</w:t>
      </w:r>
    </w:p>
    <w:p>
      <w:pPr>
        <w:pStyle w:val="ZUSTzmustartykuempunktem"/>
        <w:numPr>
          <w:ilvl w:val="0"/>
          <w:numId w:val="28"/>
        </w:numPr>
        <w:tabs>
          <w:tab w:val="clear" w:pos="720"/>
          <w:tab w:val="left" w:pos="709" w:leader="none"/>
        </w:tabs>
        <w:spacing w:lineRule="auto" w:line="276"/>
        <w:ind w:hanging="283" w:start="567" w:end="0"/>
        <w:rPr>
          <w:rFonts w:ascii="Times New Roman" w:hAnsi="Times New Roman" w:cs="Times New Roman"/>
          <w:color w:val="auto"/>
          <w:szCs w:val="24"/>
        </w:rPr>
      </w:pPr>
      <w:r>
        <w:rPr>
          <w:rFonts w:cs="Times New Roman" w:ascii="Times New Roman" w:hAnsi="Times New Roman"/>
          <w:color w:val="auto"/>
          <w:szCs w:val="24"/>
        </w:rPr>
        <w:t>Oceny klasyfikacyjne z zajęć edukacyjnych nie mają wpływu na ocenę klasyfikacyjną zachowania.</w:t>
      </w:r>
    </w:p>
    <w:p>
      <w:pPr>
        <w:pStyle w:val="ZUSTzmustartykuempunktem"/>
        <w:numPr>
          <w:ilvl w:val="0"/>
          <w:numId w:val="28"/>
        </w:numPr>
        <w:spacing w:lineRule="auto" w:line="276"/>
        <w:ind w:hanging="283" w:start="567" w:end="0"/>
        <w:rPr>
          <w:rFonts w:ascii="Times New Roman" w:hAnsi="Times New Roman" w:cs="Times New Roman"/>
          <w:color w:val="auto"/>
          <w:szCs w:val="24"/>
        </w:rPr>
      </w:pPr>
      <w:r>
        <w:rPr>
          <w:rFonts w:cs="Times New Roman" w:ascii="Times New Roman" w:hAnsi="Times New Roman"/>
          <w:color w:val="auto"/>
          <w:szCs w:val="24"/>
        </w:rPr>
        <w:t xml:space="preserve"> </w:t>
      </w:r>
      <w:r>
        <w:rPr>
          <w:rFonts w:cs="Times New Roman" w:ascii="Times New Roman" w:hAnsi="Times New Roman"/>
          <w:color w:val="auto"/>
          <w:szCs w:val="24"/>
        </w:rPr>
        <w:t>Ocena klasyfikacyjna zachowania nie ma wpływu na:</w:t>
      </w:r>
    </w:p>
    <w:p>
      <w:pPr>
        <w:pStyle w:val="ZPKTzmpktartykuempunktem"/>
        <w:spacing w:lineRule="auto" w:line="276"/>
        <w:ind w:hanging="567" w:start="1134" w:end="0"/>
        <w:rPr>
          <w:rFonts w:ascii="Times New Roman" w:hAnsi="Times New Roman" w:cs="Times New Roman"/>
          <w:color w:val="auto"/>
          <w:szCs w:val="24"/>
        </w:rPr>
      </w:pPr>
      <w:r>
        <w:rPr>
          <w:rFonts w:cs="Times New Roman" w:ascii="Times New Roman" w:hAnsi="Times New Roman"/>
          <w:color w:val="auto"/>
          <w:szCs w:val="24"/>
        </w:rPr>
        <w:t>1)</w:t>
        <w:tab/>
        <w:t>oceny klasyfikacyjne z zajęć edukacyjnych;</w:t>
      </w:r>
    </w:p>
    <w:p>
      <w:pPr>
        <w:pStyle w:val="ZPKTzmpktartykuempunktem"/>
        <w:spacing w:lineRule="auto" w:line="276"/>
        <w:ind w:hanging="567" w:start="1134" w:end="0"/>
        <w:rPr>
          <w:rFonts w:ascii="Times New Roman" w:hAnsi="Times New Roman" w:cs="Times New Roman"/>
          <w:color w:val="auto"/>
          <w:szCs w:val="24"/>
        </w:rPr>
      </w:pPr>
      <w:r>
        <w:rPr>
          <w:rFonts w:cs="Times New Roman" w:ascii="Times New Roman" w:hAnsi="Times New Roman"/>
          <w:color w:val="auto"/>
          <w:szCs w:val="24"/>
        </w:rPr>
        <w:t>2)</w:t>
        <w:tab/>
        <w:t>promocję do klasy programowo wyższej lub ukończenie szkoły.</w:t>
      </w:r>
    </w:p>
    <w:p>
      <w:pPr>
        <w:pStyle w:val="1Rozdzialy"/>
        <w:spacing w:lineRule="auto" w:line="276" w:before="0" w:after="0"/>
        <w:ind w:hanging="567" w:start="567" w:end="0"/>
        <w:rPr>
          <w:rFonts w:ascii="Times New Roman" w:hAnsi="Times New Roman" w:cs="Times New Roman"/>
          <w:color w:val="auto"/>
          <w:szCs w:val="24"/>
        </w:rPr>
      </w:pPr>
      <w:r>
        <w:rPr>
          <w:rFonts w:cs="Times New Roman" w:ascii="Times New Roman" w:hAnsi="Times New Roman"/>
          <w:color w:val="auto"/>
          <w:szCs w:val="24"/>
        </w:rPr>
      </w:r>
    </w:p>
    <w:p>
      <w:pPr>
        <w:pStyle w:val="1Rozdzialy"/>
        <w:spacing w:lineRule="auto" w:line="276" w:before="0" w:after="0"/>
        <w:ind w:hanging="567" w:start="567" w:end="0"/>
        <w:rPr>
          <w:rFonts w:ascii="Times New Roman" w:hAnsi="Times New Roman" w:cs="Times New Roman"/>
          <w:b w:val="false"/>
          <w:bCs w:val="false"/>
          <w:color w:val="auto"/>
          <w:szCs w:val="24"/>
        </w:rPr>
      </w:pPr>
      <w:r>
        <w:rPr>
          <w:rFonts w:cs="Times New Roman" w:ascii="Times New Roman" w:hAnsi="Times New Roman"/>
          <w:b w:val="false"/>
          <w:bCs w:val="false"/>
          <w:color w:val="auto"/>
          <w:szCs w:val="24"/>
        </w:rPr>
        <w:t>§ 36</w:t>
      </w:r>
    </w:p>
    <w:p>
      <w:pPr>
        <w:pStyle w:val="1Rozdzialy"/>
        <w:spacing w:lineRule="auto" w:line="276" w:before="0" w:after="0"/>
        <w:ind w:hanging="283" w:start="567" w:end="0"/>
        <w:jc w:val="both"/>
        <w:rPr>
          <w:rFonts w:ascii="Times New Roman" w:hAnsi="Times New Roman"/>
          <w:color w:val="auto"/>
        </w:rPr>
      </w:pPr>
      <w:r>
        <w:rPr>
          <w:rFonts w:cs="Times New Roman" w:ascii="Times New Roman" w:hAnsi="Times New Roman"/>
          <w:b w:val="false"/>
          <w:color w:val="auto"/>
          <w:szCs w:val="24"/>
        </w:rPr>
        <w:t>1</w:t>
      </w:r>
      <w:r>
        <w:rPr>
          <w:rFonts w:cs="Times New Roman" w:ascii="Times New Roman" w:hAnsi="Times New Roman"/>
          <w:color w:val="auto"/>
          <w:szCs w:val="24"/>
        </w:rPr>
        <w:t xml:space="preserve">. </w:t>
      </w:r>
      <w:r>
        <w:rPr>
          <w:rFonts w:cs="Times New Roman" w:ascii="Times New Roman" w:hAnsi="Times New Roman"/>
          <w:b w:val="false"/>
          <w:color w:val="auto"/>
          <w:szCs w:val="24"/>
        </w:rPr>
        <w:t>Klasyfikację końcową dokonuje się w klasie programowo najwyższej.</w:t>
      </w:r>
    </w:p>
    <w:p>
      <w:pPr>
        <w:pStyle w:val="1Rozdzialy"/>
        <w:numPr>
          <w:ilvl w:val="0"/>
          <w:numId w:val="29"/>
        </w:numPr>
        <w:spacing w:lineRule="auto" w:line="276" w:before="0" w:after="0"/>
        <w:ind w:hanging="283" w:start="567" w:end="0"/>
        <w:jc w:val="both"/>
        <w:rPr>
          <w:rFonts w:ascii="Times New Roman" w:hAnsi="Times New Roman" w:cs="Times New Roman"/>
          <w:b w:val="false"/>
          <w:color w:val="auto"/>
          <w:szCs w:val="24"/>
        </w:rPr>
      </w:pPr>
      <w:r>
        <w:rPr>
          <w:rFonts w:cs="Times New Roman" w:ascii="Times New Roman" w:hAnsi="Times New Roman"/>
          <w:b w:val="false"/>
          <w:color w:val="auto"/>
          <w:szCs w:val="24"/>
        </w:rPr>
        <w:t>Na klasyfikację końcową składają się:</w:t>
      </w:r>
    </w:p>
    <w:p>
      <w:pPr>
        <w:pStyle w:val="1Rozdzialy"/>
        <w:numPr>
          <w:ilvl w:val="0"/>
          <w:numId w:val="30"/>
        </w:numPr>
        <w:spacing w:lineRule="auto" w:line="276" w:before="0" w:after="0"/>
        <w:ind w:hanging="425" w:start="1134" w:end="0"/>
        <w:jc w:val="both"/>
        <w:rPr>
          <w:rFonts w:ascii="Times New Roman" w:hAnsi="Times New Roman" w:cs="Times New Roman"/>
          <w:b w:val="false"/>
          <w:color w:val="auto"/>
          <w:szCs w:val="24"/>
        </w:rPr>
      </w:pPr>
      <w:r>
        <w:rPr>
          <w:rFonts w:cs="Times New Roman" w:ascii="Times New Roman" w:hAnsi="Times New Roman"/>
          <w:b w:val="false"/>
          <w:color w:val="auto"/>
          <w:szCs w:val="24"/>
        </w:rPr>
        <w:t>roczne oceny klasyfikacyjne z zajęć edukacyjnych, ustalone odpowiednio w klasie programowo najwyższej;</w:t>
      </w:r>
    </w:p>
    <w:p>
      <w:pPr>
        <w:pStyle w:val="1Rozdzialy"/>
        <w:numPr>
          <w:ilvl w:val="0"/>
          <w:numId w:val="30"/>
        </w:numPr>
        <w:spacing w:lineRule="auto" w:line="276" w:before="0" w:after="0"/>
        <w:ind w:hanging="425" w:start="1134" w:end="0"/>
        <w:jc w:val="both"/>
        <w:rPr>
          <w:rFonts w:ascii="Times New Roman" w:hAnsi="Times New Roman" w:cs="Times New Roman"/>
          <w:b w:val="false"/>
          <w:color w:val="auto"/>
          <w:szCs w:val="24"/>
        </w:rPr>
      </w:pPr>
      <w:r>
        <w:rPr>
          <w:rFonts w:cs="Times New Roman" w:ascii="Times New Roman" w:hAnsi="Times New Roman"/>
          <w:b w:val="false"/>
          <w:color w:val="auto"/>
          <w:szCs w:val="24"/>
        </w:rPr>
        <w:t>roczne oceny klasyfikacyjne z zajęć edukacyjnych, których realizacja zakończyła się odpowiednio w klasach programowo niższych;</w:t>
      </w:r>
    </w:p>
    <w:p>
      <w:pPr>
        <w:pStyle w:val="1Rozdzialy"/>
        <w:numPr>
          <w:ilvl w:val="0"/>
          <w:numId w:val="30"/>
        </w:numPr>
        <w:spacing w:lineRule="auto" w:line="276" w:before="0" w:after="0"/>
        <w:ind w:hanging="425" w:start="1134" w:end="0"/>
        <w:jc w:val="both"/>
        <w:rPr>
          <w:rFonts w:ascii="Times New Roman" w:hAnsi="Times New Roman" w:cs="Times New Roman"/>
          <w:b w:val="false"/>
          <w:color w:val="auto"/>
          <w:szCs w:val="24"/>
        </w:rPr>
      </w:pPr>
      <w:r>
        <w:rPr>
          <w:rFonts w:cs="Times New Roman" w:ascii="Times New Roman" w:hAnsi="Times New Roman"/>
          <w:b w:val="false"/>
          <w:color w:val="auto"/>
          <w:szCs w:val="24"/>
        </w:rPr>
        <w:t>roczna ocena klasyfikacyjna zachowania ustalona w klasie programowo najwyższej.</w:t>
      </w:r>
    </w:p>
    <w:p>
      <w:pPr>
        <w:pStyle w:val="1Rozdzialy"/>
        <w:spacing w:lineRule="auto" w:line="276" w:before="0" w:after="0"/>
        <w:ind w:firstLine="567" w:start="567" w:end="0"/>
        <w:jc w:val="both"/>
        <w:rPr>
          <w:rFonts w:ascii="Times New Roman" w:hAnsi="Times New Roman" w:cs="Times New Roman"/>
          <w:color w:val="auto"/>
          <w:szCs w:val="24"/>
        </w:rPr>
      </w:pPr>
      <w:r>
        <w:rPr>
          <w:rFonts w:cs="Times New Roman" w:ascii="Times New Roman" w:hAnsi="Times New Roman"/>
          <w:color w:val="auto"/>
          <w:szCs w:val="24"/>
        </w:rPr>
      </w:r>
    </w:p>
    <w:p>
      <w:pPr>
        <w:pStyle w:val="1Rozdzialy"/>
        <w:spacing w:lineRule="auto" w:line="276" w:before="0" w:after="0"/>
        <w:ind w:hanging="567" w:start="567" w:end="0"/>
        <w:rPr>
          <w:rFonts w:ascii="Times New Roman" w:hAnsi="Times New Roman" w:cs="Times New Roman"/>
          <w:b w:val="false"/>
          <w:bCs w:val="false"/>
          <w:color w:val="auto"/>
          <w:szCs w:val="24"/>
        </w:rPr>
      </w:pPr>
      <w:r>
        <w:rPr>
          <w:rFonts w:cs="Times New Roman" w:ascii="Times New Roman" w:hAnsi="Times New Roman"/>
          <w:b w:val="false"/>
          <w:bCs w:val="false"/>
          <w:color w:val="auto"/>
          <w:szCs w:val="24"/>
        </w:rPr>
        <w:t>§ 37</w:t>
      </w:r>
    </w:p>
    <w:p>
      <w:pPr>
        <w:pStyle w:val="1Rozdzialy"/>
        <w:spacing w:lineRule="auto" w:line="276" w:before="0" w:after="0"/>
        <w:ind w:hanging="283" w:start="567" w:end="0"/>
        <w:jc w:val="both"/>
        <w:rPr>
          <w:rFonts w:ascii="Times New Roman" w:hAnsi="Times New Roman"/>
          <w:color w:val="auto"/>
        </w:rPr>
      </w:pPr>
      <w:r>
        <w:rPr>
          <w:rFonts w:cs="Times New Roman" w:ascii="Times New Roman" w:hAnsi="Times New Roman"/>
          <w:b w:val="false"/>
          <w:color w:val="auto"/>
          <w:szCs w:val="24"/>
        </w:rPr>
        <w:t>1.</w:t>
      </w:r>
      <w:r>
        <w:rPr>
          <w:rFonts w:cs="Times New Roman" w:ascii="Times New Roman" w:hAnsi="Times New Roman"/>
          <w:color w:val="auto"/>
          <w:szCs w:val="24"/>
        </w:rPr>
        <w:t xml:space="preserve"> </w:t>
      </w:r>
      <w:r>
        <w:rPr>
          <w:rFonts w:cs="Times New Roman" w:ascii="Times New Roman" w:hAnsi="Times New Roman"/>
          <w:b w:val="false"/>
          <w:color w:val="auto"/>
          <w:szCs w:val="24"/>
        </w:rPr>
        <w:t>Uczeń może być nieklasyfikowany z jednego, kilku albo wszystkich zajęć edukacyjnych, jeżeli brak jest podstaw do ustalenia śródrocznej lub rocznej oceny klasyfikacyjnej z powodu nieobecności ucznia na tych zajęciach przekraczającej połowę czasu przeznaczonego na te zajęcia w okresie, za który przeprowadzana jest klasyfikacja.</w:t>
      </w:r>
    </w:p>
    <w:p>
      <w:pPr>
        <w:pStyle w:val="1Rozdzialy"/>
        <w:numPr>
          <w:ilvl w:val="3"/>
          <w:numId w:val="31"/>
        </w:numPr>
        <w:spacing w:lineRule="auto" w:line="276" w:before="0" w:after="0"/>
        <w:ind w:hanging="283" w:start="567" w:end="0"/>
        <w:jc w:val="both"/>
        <w:rPr>
          <w:rFonts w:ascii="Times New Roman" w:hAnsi="Times New Roman" w:cs="Times New Roman"/>
          <w:b w:val="false"/>
          <w:color w:val="auto"/>
          <w:szCs w:val="24"/>
        </w:rPr>
      </w:pPr>
      <w:r>
        <w:rPr>
          <w:rFonts w:cs="Times New Roman" w:ascii="Times New Roman" w:hAnsi="Times New Roman"/>
          <w:b w:val="false"/>
          <w:color w:val="auto"/>
          <w:szCs w:val="24"/>
        </w:rPr>
        <w:t>Zasady dopuszczenia do egzaminu klasyfikacyjnego:</w:t>
      </w:r>
    </w:p>
    <w:p>
      <w:pPr>
        <w:pStyle w:val="1Rozdzialy"/>
        <w:numPr>
          <w:ilvl w:val="0"/>
          <w:numId w:val="71"/>
        </w:numPr>
        <w:spacing w:lineRule="auto" w:line="276" w:before="0" w:after="0"/>
        <w:jc w:val="both"/>
        <w:rPr>
          <w:rFonts w:ascii="Times New Roman" w:hAnsi="Times New Roman" w:cs="Times New Roman"/>
          <w:b w:val="false"/>
          <w:color w:val="auto"/>
          <w:szCs w:val="24"/>
        </w:rPr>
      </w:pPr>
      <w:r>
        <w:rPr>
          <w:rFonts w:cs="Times New Roman" w:ascii="Times New Roman" w:hAnsi="Times New Roman"/>
          <w:b w:val="false"/>
          <w:color w:val="auto"/>
          <w:szCs w:val="24"/>
        </w:rPr>
        <w:t xml:space="preserve">Uczeń nieklasyfikowany z powodu usprawiedliwionej nieobecności może zdawać egzamin klasyfikacyjny. </w:t>
      </w:r>
    </w:p>
    <w:p>
      <w:pPr>
        <w:pStyle w:val="1Rozdzialy"/>
        <w:numPr>
          <w:ilvl w:val="0"/>
          <w:numId w:val="71"/>
        </w:numPr>
        <w:spacing w:lineRule="auto" w:line="276" w:before="0" w:after="0"/>
        <w:jc w:val="both"/>
        <w:rPr>
          <w:rFonts w:ascii="Times New Roman" w:hAnsi="Times New Roman" w:cs="Times New Roman"/>
          <w:b w:val="false"/>
          <w:color w:val="auto"/>
          <w:szCs w:val="24"/>
        </w:rPr>
      </w:pPr>
      <w:r>
        <w:rPr>
          <w:rFonts w:cs="Times New Roman" w:ascii="Times New Roman" w:hAnsi="Times New Roman"/>
          <w:b w:val="false"/>
          <w:color w:val="auto"/>
          <w:szCs w:val="24"/>
        </w:rPr>
        <w:t>Uczeń nieklasyfikowany z powodu nieusprawiedliwionej nieobecności może zdawać egzamin klasyfikacyjny za zgodą rady pedagogicznej.</w:t>
      </w:r>
    </w:p>
    <w:p>
      <w:pPr>
        <w:pStyle w:val="Normal"/>
        <w:spacing w:lineRule="auto" w:line="276" w:before="0" w:after="0"/>
        <w:ind w:hanging="0" w:start="567" w:end="0"/>
        <w:jc w:val="both"/>
        <w:rPr>
          <w:rFonts w:ascii="Times New Roman" w:hAnsi="Times New Roman"/>
          <w:b/>
          <w:color w:val="auto"/>
          <w:sz w:val="24"/>
          <w:szCs w:val="24"/>
        </w:rPr>
      </w:pPr>
      <w:r>
        <w:rPr>
          <w:rFonts w:ascii="Times New Roman" w:hAnsi="Times New Roman"/>
          <w:b/>
          <w:color w:val="auto"/>
          <w:sz w:val="24"/>
          <w:szCs w:val="24"/>
        </w:rPr>
      </w:r>
    </w:p>
    <w:p>
      <w:pPr>
        <w:pStyle w:val="Normal"/>
        <w:spacing w:lineRule="auto" w:line="276" w:before="0" w:after="0"/>
        <w:jc w:val="center"/>
        <w:rPr>
          <w:rFonts w:ascii="Times New Roman" w:hAnsi="Times New Roman"/>
          <w:b/>
          <w:color w:val="auto"/>
          <w:sz w:val="24"/>
          <w:szCs w:val="24"/>
        </w:rPr>
      </w:pPr>
      <w:r>
        <w:rPr>
          <w:rFonts w:ascii="Times New Roman" w:hAnsi="Times New Roman"/>
          <w:b/>
          <w:color w:val="auto"/>
          <w:sz w:val="24"/>
          <w:szCs w:val="24"/>
        </w:rPr>
      </w:r>
    </w:p>
    <w:p>
      <w:pPr>
        <w:pStyle w:val="Normal"/>
        <w:spacing w:lineRule="auto" w:line="276" w:before="0" w:after="0"/>
        <w:jc w:val="center"/>
        <w:rPr>
          <w:rFonts w:ascii="Times New Roman" w:hAnsi="Times New Roman"/>
          <w:b/>
          <w:color w:val="auto"/>
          <w:sz w:val="24"/>
          <w:szCs w:val="24"/>
        </w:rPr>
      </w:pPr>
      <w:r>
        <w:rPr>
          <w:rFonts w:ascii="Times New Roman" w:hAnsi="Times New Roman"/>
          <w:b/>
          <w:color w:val="auto"/>
          <w:sz w:val="24"/>
          <w:szCs w:val="24"/>
        </w:rPr>
        <w:t>Zasady uzyskiwania wyższej rocznej oceny klasyfikacyjnej z zajęć edukacyjnych</w:t>
        <w:br/>
        <w:t>lub rocznej oceny z zachowania</w:t>
      </w:r>
    </w:p>
    <w:p>
      <w:pPr>
        <w:pStyle w:val="Normal"/>
        <w:spacing w:lineRule="auto" w:line="276" w:before="0" w:after="0"/>
        <w:ind w:hanging="0" w:start="567" w:end="0"/>
        <w:jc w:val="both"/>
        <w:rPr>
          <w:rFonts w:ascii="Times New Roman" w:hAnsi="Times New Roman"/>
          <w:b/>
          <w:color w:val="auto"/>
          <w:sz w:val="24"/>
          <w:szCs w:val="24"/>
        </w:rPr>
      </w:pPr>
      <w:r>
        <w:rPr>
          <w:rFonts w:ascii="Times New Roman" w:hAnsi="Times New Roman"/>
          <w:b/>
          <w:color w:val="auto"/>
          <w:sz w:val="24"/>
          <w:szCs w:val="24"/>
        </w:rPr>
      </w:r>
    </w:p>
    <w:p>
      <w:pPr>
        <w:pStyle w:val="Normal"/>
        <w:spacing w:lineRule="auto" w:line="276" w:before="0" w:after="0"/>
        <w:ind w:hanging="567" w:start="567" w:end="0"/>
        <w:jc w:val="center"/>
        <w:rPr>
          <w:rFonts w:ascii="Times New Roman" w:hAnsi="Times New Roman"/>
          <w:b w:val="false"/>
          <w:bCs w:val="false"/>
          <w:color w:val="auto"/>
          <w:sz w:val="24"/>
          <w:szCs w:val="24"/>
        </w:rPr>
      </w:pPr>
      <w:r>
        <w:rPr>
          <w:rFonts w:ascii="Times New Roman" w:hAnsi="Times New Roman"/>
          <w:b w:val="false"/>
          <w:bCs w:val="false"/>
          <w:color w:val="auto"/>
          <w:sz w:val="24"/>
          <w:szCs w:val="24"/>
        </w:rPr>
        <w:t>§ 38</w:t>
      </w:r>
    </w:p>
    <w:p>
      <w:pPr>
        <w:pStyle w:val="Normal"/>
        <w:spacing w:lineRule="auto" w:line="276" w:before="0" w:after="0"/>
        <w:ind w:hanging="283" w:start="567" w:end="0"/>
        <w:jc w:val="both"/>
        <w:rPr>
          <w:rFonts w:ascii="Times New Roman" w:hAnsi="Times New Roman"/>
          <w:color w:val="auto"/>
        </w:rPr>
      </w:pPr>
      <w:r>
        <w:rPr>
          <w:rFonts w:ascii="Times New Roman" w:hAnsi="Times New Roman"/>
          <w:color w:val="auto"/>
          <w:sz w:val="24"/>
          <w:szCs w:val="24"/>
        </w:rPr>
        <w:t>1.</w:t>
      </w:r>
      <w:r>
        <w:rPr>
          <w:rFonts w:ascii="Times New Roman" w:hAnsi="Times New Roman"/>
          <w:b/>
          <w:color w:val="auto"/>
          <w:sz w:val="24"/>
          <w:szCs w:val="24"/>
        </w:rPr>
        <w:t xml:space="preserve"> </w:t>
      </w:r>
      <w:r>
        <w:rPr>
          <w:rFonts w:eastAsia="Times New Roman" w:ascii="Times New Roman" w:hAnsi="Times New Roman"/>
          <w:color w:val="auto"/>
          <w:sz w:val="24"/>
          <w:szCs w:val="24"/>
        </w:rPr>
        <w:t>Uczeń i jego rodzice mogą wystąpić do dyrektora szkoły, z zaopiniowaną przez wychowawcę, pisemną prośbą o umożliwienie uzyskania wyższej niż przewidywana ocena roczna z jednego lub dwóch zajęć edukacyjnych oraz zachowania najpóźniej na dwa dni przed klasyfikacyjnym posiedzeniem rady pedagogicznej.</w:t>
      </w:r>
    </w:p>
    <w:p>
      <w:pPr>
        <w:pStyle w:val="ListParagraph"/>
        <w:keepNext w:val="true"/>
        <w:keepLines/>
        <w:numPr>
          <w:ilvl w:val="0"/>
          <w:numId w:val="32"/>
        </w:numPr>
        <w:suppressAutoHyphens w:val="false"/>
        <w:spacing w:lineRule="auto" w:line="276" w:before="0" w:after="0"/>
        <w:ind w:hanging="283" w:start="567" w:end="0"/>
        <w:jc w:val="both"/>
        <w:textAlignment w:val="auto"/>
        <w:rPr>
          <w:rFonts w:ascii="Times New Roman" w:hAnsi="Times New Roman" w:eastAsia="Times New Roman"/>
          <w:color w:val="auto"/>
          <w:sz w:val="24"/>
          <w:szCs w:val="24"/>
        </w:rPr>
      </w:pPr>
      <w:r>
        <w:rPr>
          <w:rFonts w:eastAsia="Times New Roman" w:ascii="Times New Roman" w:hAnsi="Times New Roman"/>
          <w:color w:val="auto"/>
          <w:sz w:val="24"/>
          <w:szCs w:val="24"/>
        </w:rPr>
        <w:t>Uczniowi przysługuje prawo ubiegania się o wyższą niż przewidywana oceny rocznej z obowiązkowych i dodatkowych zajęć edukacyjnych jeżeli w drugim półroczu roku szkolnego:</w:t>
      </w:r>
    </w:p>
    <w:p>
      <w:pPr>
        <w:pStyle w:val="Normal"/>
        <w:numPr>
          <w:ilvl w:val="1"/>
          <w:numId w:val="32"/>
        </w:numPr>
        <w:suppressAutoHyphens w:val="false"/>
        <w:spacing w:lineRule="auto" w:line="276" w:before="0" w:after="0"/>
        <w:ind w:hanging="567" w:start="1134" w:end="0"/>
        <w:jc w:val="both"/>
        <w:textAlignment w:val="auto"/>
        <w:rPr>
          <w:rFonts w:ascii="Times New Roman" w:hAnsi="Times New Roman" w:eastAsia="Times New Roman"/>
          <w:color w:val="auto"/>
          <w:sz w:val="24"/>
          <w:szCs w:val="24"/>
        </w:rPr>
      </w:pPr>
      <w:r>
        <w:rPr>
          <w:rFonts w:eastAsia="Times New Roman" w:ascii="Times New Roman" w:hAnsi="Times New Roman"/>
          <w:color w:val="auto"/>
          <w:sz w:val="24"/>
          <w:szCs w:val="24"/>
        </w:rPr>
        <w:t>ilość nieusprawiedliwionych godzin nieobecności z danego przedmiotu nie przekracza 5%;</w:t>
      </w:r>
    </w:p>
    <w:p>
      <w:pPr>
        <w:pStyle w:val="Normal"/>
        <w:numPr>
          <w:ilvl w:val="1"/>
          <w:numId w:val="32"/>
        </w:numPr>
        <w:suppressAutoHyphens w:val="false"/>
        <w:spacing w:lineRule="auto" w:line="276" w:before="0" w:after="0"/>
        <w:ind w:hanging="567" w:start="1134" w:end="0"/>
        <w:jc w:val="both"/>
        <w:textAlignment w:val="auto"/>
        <w:rPr>
          <w:rFonts w:ascii="Times New Roman" w:hAnsi="Times New Roman" w:eastAsia="Times New Roman"/>
          <w:color w:val="auto"/>
          <w:sz w:val="24"/>
          <w:szCs w:val="24"/>
        </w:rPr>
      </w:pPr>
      <w:r>
        <w:rPr>
          <w:rFonts w:eastAsia="Times New Roman" w:ascii="Times New Roman" w:hAnsi="Times New Roman"/>
          <w:color w:val="auto"/>
          <w:sz w:val="24"/>
          <w:szCs w:val="24"/>
        </w:rPr>
        <w:t>ilość godzin nieobecności na zajęciach z danego przedmiotu nie przekracza 15%;</w:t>
      </w:r>
    </w:p>
    <w:p>
      <w:pPr>
        <w:pStyle w:val="Normal"/>
        <w:numPr>
          <w:ilvl w:val="1"/>
          <w:numId w:val="32"/>
        </w:numPr>
        <w:suppressAutoHyphens w:val="false"/>
        <w:spacing w:lineRule="auto" w:line="276" w:before="0" w:after="0"/>
        <w:ind w:hanging="567" w:start="1134" w:end="0"/>
        <w:jc w:val="both"/>
        <w:textAlignment w:val="auto"/>
        <w:rPr>
          <w:rFonts w:ascii="Times New Roman" w:hAnsi="Times New Roman" w:eastAsia="Times New Roman"/>
          <w:color w:val="auto"/>
          <w:sz w:val="24"/>
          <w:szCs w:val="24"/>
        </w:rPr>
      </w:pPr>
      <w:r>
        <w:rPr>
          <w:rFonts w:eastAsia="Times New Roman" w:ascii="Times New Roman" w:hAnsi="Times New Roman"/>
          <w:color w:val="auto"/>
          <w:sz w:val="24"/>
          <w:szCs w:val="24"/>
        </w:rPr>
        <w:t>uczeń przystąpił do wszystkich prac klasowych oraz wykorzystał możliwości ich poprawy;</w:t>
      </w:r>
    </w:p>
    <w:p>
      <w:pPr>
        <w:pStyle w:val="Normal"/>
        <w:numPr>
          <w:ilvl w:val="1"/>
          <w:numId w:val="32"/>
        </w:numPr>
        <w:suppressAutoHyphens w:val="false"/>
        <w:spacing w:lineRule="auto" w:line="276" w:before="0" w:after="0"/>
        <w:ind w:hanging="567" w:start="1134" w:end="0"/>
        <w:jc w:val="both"/>
        <w:textAlignment w:val="auto"/>
        <w:rPr>
          <w:rFonts w:ascii="Times New Roman" w:hAnsi="Times New Roman" w:eastAsia="Times New Roman"/>
          <w:color w:val="auto"/>
          <w:sz w:val="24"/>
          <w:szCs w:val="24"/>
        </w:rPr>
      </w:pPr>
      <w:r>
        <w:rPr>
          <w:rFonts w:eastAsia="Times New Roman" w:ascii="Times New Roman" w:hAnsi="Times New Roman"/>
          <w:color w:val="auto"/>
          <w:sz w:val="24"/>
          <w:szCs w:val="24"/>
        </w:rPr>
        <w:t>ocena za pierwsze półrocze była przynajmniej taka, o jaką ubiega się uczeń na koniec roku.</w:t>
      </w:r>
    </w:p>
    <w:p>
      <w:pPr>
        <w:pStyle w:val="ListParagraph"/>
        <w:keepNext w:val="true"/>
        <w:keepLines/>
        <w:numPr>
          <w:ilvl w:val="0"/>
          <w:numId w:val="32"/>
        </w:numPr>
        <w:suppressAutoHyphens w:val="false"/>
        <w:spacing w:lineRule="auto" w:line="276" w:before="0" w:after="0"/>
        <w:ind w:hanging="283" w:start="567" w:end="0"/>
        <w:jc w:val="both"/>
        <w:textAlignment w:val="auto"/>
        <w:rPr>
          <w:rFonts w:ascii="Times New Roman" w:hAnsi="Times New Roman" w:eastAsia="Times New Roman"/>
          <w:color w:val="auto"/>
          <w:sz w:val="24"/>
          <w:szCs w:val="24"/>
        </w:rPr>
      </w:pPr>
      <w:r>
        <w:rPr>
          <w:rFonts w:eastAsia="Times New Roman" w:ascii="Times New Roman" w:hAnsi="Times New Roman"/>
          <w:color w:val="auto"/>
          <w:sz w:val="24"/>
          <w:szCs w:val="24"/>
        </w:rPr>
        <w:t>Wychowawca ucznia po sprawdzeniu spełnienia warunków z pkt. 2 i zasięgnięciu pisemnej informacji od nauczyciela przedmiotu, opiniuje podanie.</w:t>
      </w:r>
    </w:p>
    <w:p>
      <w:pPr>
        <w:pStyle w:val="ListParagraph"/>
        <w:numPr>
          <w:ilvl w:val="0"/>
          <w:numId w:val="33"/>
        </w:numPr>
        <w:suppressAutoHyphens w:val="false"/>
        <w:spacing w:lineRule="auto" w:line="276" w:before="0" w:after="0"/>
        <w:ind w:hanging="283" w:start="567" w:end="0"/>
        <w:jc w:val="both"/>
        <w:textAlignment w:val="auto"/>
        <w:rPr>
          <w:rFonts w:ascii="Times New Roman" w:hAnsi="Times New Roman" w:eastAsia="Times New Roman"/>
          <w:color w:val="auto"/>
          <w:sz w:val="24"/>
          <w:szCs w:val="24"/>
        </w:rPr>
      </w:pPr>
      <w:r>
        <w:rPr>
          <w:rFonts w:eastAsia="Times New Roman" w:ascii="Times New Roman" w:hAnsi="Times New Roman"/>
          <w:color w:val="auto"/>
          <w:sz w:val="24"/>
          <w:szCs w:val="24"/>
        </w:rPr>
        <w:t>Dyrektor szkoły po zapoznaniu się z opinią wychowawcy, gdy jest ona pozytywna, ustala termin sprawdzianu.</w:t>
      </w:r>
    </w:p>
    <w:p>
      <w:pPr>
        <w:pStyle w:val="Normal"/>
        <w:numPr>
          <w:ilvl w:val="0"/>
          <w:numId w:val="33"/>
        </w:numPr>
        <w:suppressAutoHyphens w:val="false"/>
        <w:spacing w:lineRule="auto" w:line="276" w:before="0" w:after="0"/>
        <w:ind w:hanging="283" w:start="567" w:end="0"/>
        <w:jc w:val="both"/>
        <w:textAlignment w:val="auto"/>
        <w:rPr>
          <w:rFonts w:ascii="Times New Roman" w:hAnsi="Times New Roman" w:eastAsia="Times New Roman"/>
          <w:color w:val="auto"/>
          <w:sz w:val="24"/>
          <w:szCs w:val="24"/>
        </w:rPr>
      </w:pPr>
      <w:r>
        <w:rPr>
          <w:rFonts w:eastAsia="Times New Roman" w:ascii="Times New Roman" w:hAnsi="Times New Roman"/>
          <w:color w:val="auto"/>
          <w:sz w:val="24"/>
          <w:szCs w:val="24"/>
        </w:rPr>
        <w:t xml:space="preserve">Sprawdzian obejmuje umiejętności i wiadomości z danego przedmiotu zgodnie </w:t>
        <w:br/>
        <w:t>z wymaganiami na daną ocenę, o którą ubiega się uczeń, określonymi w wymaganiach edukacyjnych opracowanych przez nauczyciela danego przedmiotu. Zakres materiału obejmuje II okres.</w:t>
      </w:r>
    </w:p>
    <w:p>
      <w:pPr>
        <w:pStyle w:val="Normal"/>
        <w:numPr>
          <w:ilvl w:val="0"/>
          <w:numId w:val="33"/>
        </w:numPr>
        <w:suppressAutoHyphens w:val="false"/>
        <w:spacing w:lineRule="auto" w:line="276" w:before="0" w:after="0"/>
        <w:ind w:hanging="283" w:start="567" w:end="0"/>
        <w:jc w:val="both"/>
        <w:textAlignment w:val="auto"/>
        <w:rPr>
          <w:rFonts w:ascii="Times New Roman" w:hAnsi="Times New Roman" w:eastAsia="Times New Roman"/>
          <w:color w:val="auto"/>
          <w:sz w:val="24"/>
          <w:szCs w:val="24"/>
        </w:rPr>
      </w:pPr>
      <w:r>
        <w:rPr>
          <w:rFonts w:eastAsia="Times New Roman" w:ascii="Times New Roman" w:hAnsi="Times New Roman"/>
          <w:color w:val="auto"/>
          <w:sz w:val="24"/>
          <w:szCs w:val="24"/>
        </w:rPr>
        <w:t>Sprawdzian przeprowadza się w formie pisemnej, a w przypadku języków obcych, także ustnej z wyjątkiem sprawdzianu z informatyki, wychowania fizycznego, przedmiotu zawodowego z których ma formę zajęć praktycznych.</w:t>
      </w:r>
    </w:p>
    <w:p>
      <w:pPr>
        <w:pStyle w:val="Normal"/>
        <w:numPr>
          <w:ilvl w:val="0"/>
          <w:numId w:val="33"/>
        </w:numPr>
        <w:suppressAutoHyphens w:val="false"/>
        <w:spacing w:lineRule="auto" w:line="276" w:before="0" w:after="0"/>
        <w:ind w:hanging="283" w:start="567" w:end="0"/>
        <w:jc w:val="both"/>
        <w:textAlignment w:val="auto"/>
        <w:rPr>
          <w:rFonts w:ascii="Times New Roman" w:hAnsi="Times New Roman" w:eastAsia="Times New Roman"/>
          <w:color w:val="auto"/>
          <w:sz w:val="24"/>
          <w:szCs w:val="24"/>
        </w:rPr>
      </w:pPr>
      <w:r>
        <w:rPr>
          <w:rFonts w:eastAsia="Times New Roman" w:ascii="Times New Roman" w:hAnsi="Times New Roman"/>
          <w:color w:val="auto"/>
          <w:sz w:val="24"/>
          <w:szCs w:val="24"/>
        </w:rPr>
        <w:t>Sprawdzian przeprowadza dwuosobowa komisja w skład której wchodzą nauczyciel przedmiotu, z którego uczeń ubiega się o zmianę oceny oraz nauczyciel tego samego lub pokrewnego przedmiotu.</w:t>
      </w:r>
    </w:p>
    <w:p>
      <w:pPr>
        <w:pStyle w:val="Normal"/>
        <w:numPr>
          <w:ilvl w:val="0"/>
          <w:numId w:val="33"/>
        </w:numPr>
        <w:suppressAutoHyphens w:val="false"/>
        <w:spacing w:lineRule="auto" w:line="276" w:before="0" w:after="0"/>
        <w:ind w:hanging="283" w:start="567" w:end="0"/>
        <w:jc w:val="both"/>
        <w:textAlignment w:val="auto"/>
        <w:rPr>
          <w:rFonts w:ascii="Times New Roman" w:hAnsi="Times New Roman" w:eastAsia="Times New Roman"/>
          <w:color w:val="auto"/>
          <w:sz w:val="24"/>
          <w:szCs w:val="24"/>
        </w:rPr>
      </w:pPr>
      <w:r>
        <w:rPr>
          <w:rFonts w:eastAsia="Times New Roman" w:ascii="Times New Roman" w:hAnsi="Times New Roman"/>
          <w:color w:val="auto"/>
          <w:sz w:val="24"/>
          <w:szCs w:val="24"/>
        </w:rPr>
        <w:t xml:space="preserve">Ustalona przez komisję ocena nie może być niższa od wystawionej oceny klasyfikacyjnej z danych zajęć edukacyjnych. </w:t>
      </w:r>
    </w:p>
    <w:p>
      <w:pPr>
        <w:pStyle w:val="Normal"/>
        <w:numPr>
          <w:ilvl w:val="0"/>
          <w:numId w:val="33"/>
        </w:numPr>
        <w:tabs>
          <w:tab w:val="clear" w:pos="720"/>
          <w:tab w:val="left" w:pos="1560" w:leader="none"/>
        </w:tabs>
        <w:suppressAutoHyphens w:val="false"/>
        <w:spacing w:lineRule="auto" w:line="276" w:before="0" w:after="0"/>
        <w:ind w:hanging="283" w:start="567" w:end="0"/>
        <w:jc w:val="both"/>
        <w:textAlignment w:val="auto"/>
        <w:rPr>
          <w:rFonts w:ascii="Times New Roman" w:hAnsi="Times New Roman" w:eastAsia="Times New Roman"/>
          <w:color w:val="auto"/>
          <w:sz w:val="24"/>
          <w:szCs w:val="24"/>
        </w:rPr>
      </w:pPr>
      <w:r>
        <w:rPr>
          <w:rFonts w:eastAsia="Times New Roman" w:ascii="Times New Roman" w:hAnsi="Times New Roman"/>
          <w:color w:val="auto"/>
          <w:sz w:val="24"/>
          <w:szCs w:val="24"/>
        </w:rPr>
        <w:t>Z pracy komisji sporządza się protokół zawierający: skład komisji, termin sprawdzianu, zadania do zrealizowania na sprawdzianie, wynik sprawdzianu z ustaloną oceną,</w:t>
      </w:r>
    </w:p>
    <w:p>
      <w:pPr>
        <w:pStyle w:val="Normal"/>
        <w:numPr>
          <w:ilvl w:val="0"/>
          <w:numId w:val="33"/>
        </w:numPr>
        <w:tabs>
          <w:tab w:val="clear" w:pos="720"/>
          <w:tab w:val="left" w:pos="1560" w:leader="none"/>
        </w:tabs>
        <w:suppressAutoHyphens w:val="false"/>
        <w:spacing w:lineRule="auto" w:line="276" w:before="0" w:after="0"/>
        <w:ind w:hanging="425" w:start="567" w:end="0"/>
        <w:jc w:val="both"/>
        <w:textAlignment w:val="auto"/>
        <w:rPr>
          <w:rFonts w:ascii="Times New Roman" w:hAnsi="Times New Roman" w:eastAsia="Times New Roman"/>
          <w:color w:val="auto"/>
          <w:sz w:val="24"/>
          <w:szCs w:val="24"/>
        </w:rPr>
      </w:pPr>
      <w:r>
        <w:rPr>
          <w:rFonts w:eastAsia="Times New Roman" w:ascii="Times New Roman" w:hAnsi="Times New Roman"/>
          <w:color w:val="auto"/>
          <w:sz w:val="24"/>
          <w:szCs w:val="24"/>
        </w:rPr>
        <w:t>Do protokołu załącza się pisemne prace ucznia i zwięzłą informację o ustnych odpowiedziach ucznia.</w:t>
      </w:r>
    </w:p>
    <w:p>
      <w:pPr>
        <w:pStyle w:val="Normal"/>
        <w:numPr>
          <w:ilvl w:val="0"/>
          <w:numId w:val="33"/>
        </w:numPr>
        <w:tabs>
          <w:tab w:val="clear" w:pos="720"/>
          <w:tab w:val="left" w:pos="1560" w:leader="none"/>
        </w:tabs>
        <w:suppressAutoHyphens w:val="false"/>
        <w:spacing w:lineRule="auto" w:line="276" w:before="0" w:after="0"/>
        <w:ind w:hanging="425" w:start="567" w:end="0"/>
        <w:jc w:val="both"/>
        <w:textAlignment w:val="auto"/>
        <w:rPr>
          <w:rFonts w:ascii="Times New Roman" w:hAnsi="Times New Roman" w:eastAsia="Times New Roman"/>
          <w:color w:val="auto"/>
          <w:sz w:val="24"/>
          <w:szCs w:val="24"/>
        </w:rPr>
      </w:pPr>
      <w:r>
        <w:rPr>
          <w:rFonts w:eastAsia="Times New Roman" w:ascii="Times New Roman" w:hAnsi="Times New Roman"/>
          <w:color w:val="auto"/>
          <w:sz w:val="24"/>
          <w:szCs w:val="24"/>
        </w:rPr>
        <w:t>Wynik sprawdzianu odnotowuje się w dzienniku lekcyjnym. Protokół z egzaminu przechowuje się jeden rok.</w:t>
      </w:r>
    </w:p>
    <w:p>
      <w:pPr>
        <w:pStyle w:val="Normal"/>
        <w:numPr>
          <w:ilvl w:val="0"/>
          <w:numId w:val="33"/>
        </w:numPr>
        <w:tabs>
          <w:tab w:val="clear" w:pos="720"/>
          <w:tab w:val="left" w:pos="1560" w:leader="none"/>
        </w:tabs>
        <w:suppressAutoHyphens w:val="false"/>
        <w:spacing w:lineRule="auto" w:line="276" w:before="0" w:after="0"/>
        <w:ind w:hanging="425" w:start="567" w:end="0"/>
        <w:jc w:val="both"/>
        <w:textAlignment w:val="auto"/>
        <w:rPr>
          <w:rFonts w:ascii="Times New Roman" w:hAnsi="Times New Roman" w:eastAsia="Times New Roman"/>
          <w:color w:val="auto"/>
          <w:sz w:val="24"/>
          <w:szCs w:val="24"/>
        </w:rPr>
      </w:pPr>
      <w:r>
        <w:rPr>
          <w:rFonts w:eastAsia="Times New Roman" w:ascii="Times New Roman" w:hAnsi="Times New Roman"/>
          <w:color w:val="auto"/>
          <w:sz w:val="24"/>
          <w:szCs w:val="24"/>
        </w:rPr>
        <w:t>Wniosek o uzyskanie wyższej oceny zachowania rozpatruje komisja, w skład której wchodzą:</w:t>
      </w:r>
    </w:p>
    <w:p>
      <w:pPr>
        <w:pStyle w:val="Normal"/>
        <w:numPr>
          <w:ilvl w:val="1"/>
          <w:numId w:val="33"/>
        </w:numPr>
        <w:suppressAutoHyphens w:val="false"/>
        <w:spacing w:lineRule="auto" w:line="276" w:before="0" w:after="0"/>
        <w:ind w:hanging="567" w:start="1134" w:end="0"/>
        <w:jc w:val="both"/>
        <w:textAlignment w:val="auto"/>
        <w:rPr>
          <w:rFonts w:ascii="Times New Roman" w:hAnsi="Times New Roman" w:eastAsia="Times New Roman"/>
          <w:color w:val="auto"/>
          <w:sz w:val="24"/>
          <w:szCs w:val="24"/>
        </w:rPr>
      </w:pPr>
      <w:r>
        <w:rPr>
          <w:rFonts w:eastAsia="Times New Roman" w:ascii="Times New Roman" w:hAnsi="Times New Roman"/>
          <w:color w:val="auto"/>
          <w:sz w:val="24"/>
          <w:szCs w:val="24"/>
        </w:rPr>
        <w:t>dyrektor szkoły lub inny nauczyciel wyznaczony przez dyrektora szkoły - jako przewodniczący;</w:t>
      </w:r>
    </w:p>
    <w:p>
      <w:pPr>
        <w:pStyle w:val="Normal"/>
        <w:numPr>
          <w:ilvl w:val="1"/>
          <w:numId w:val="33"/>
        </w:numPr>
        <w:suppressAutoHyphens w:val="false"/>
        <w:spacing w:lineRule="auto" w:line="276" w:before="0" w:after="0"/>
        <w:ind w:hanging="567" w:start="1134" w:end="0"/>
        <w:jc w:val="both"/>
        <w:textAlignment w:val="auto"/>
        <w:rPr>
          <w:rFonts w:ascii="Times New Roman" w:hAnsi="Times New Roman" w:eastAsia="Times New Roman"/>
          <w:color w:val="auto"/>
          <w:sz w:val="24"/>
          <w:szCs w:val="24"/>
        </w:rPr>
      </w:pPr>
      <w:r>
        <w:rPr>
          <w:rFonts w:eastAsia="Times New Roman" w:ascii="Times New Roman" w:hAnsi="Times New Roman"/>
          <w:color w:val="auto"/>
          <w:sz w:val="24"/>
          <w:szCs w:val="24"/>
        </w:rPr>
        <w:t>wychowawca oddziału;</w:t>
      </w:r>
    </w:p>
    <w:p>
      <w:pPr>
        <w:pStyle w:val="Normal"/>
        <w:numPr>
          <w:ilvl w:val="1"/>
          <w:numId w:val="33"/>
        </w:numPr>
        <w:suppressAutoHyphens w:val="false"/>
        <w:spacing w:lineRule="auto" w:line="276" w:before="0" w:after="0"/>
        <w:ind w:hanging="567" w:start="1134" w:end="0"/>
        <w:jc w:val="both"/>
        <w:textAlignment w:val="auto"/>
        <w:rPr>
          <w:rFonts w:ascii="Times New Roman" w:hAnsi="Times New Roman" w:eastAsia="Times New Roman"/>
          <w:color w:val="auto"/>
          <w:sz w:val="24"/>
          <w:szCs w:val="24"/>
        </w:rPr>
      </w:pPr>
      <w:r>
        <w:rPr>
          <w:rFonts w:eastAsia="Times New Roman" w:ascii="Times New Roman" w:hAnsi="Times New Roman"/>
          <w:color w:val="auto"/>
          <w:sz w:val="24"/>
          <w:szCs w:val="24"/>
        </w:rPr>
        <w:t>nauczyciel uczący w danej klasie;</w:t>
      </w:r>
    </w:p>
    <w:p>
      <w:pPr>
        <w:pStyle w:val="Normal"/>
        <w:numPr>
          <w:ilvl w:val="1"/>
          <w:numId w:val="33"/>
        </w:numPr>
        <w:suppressAutoHyphens w:val="false"/>
        <w:spacing w:lineRule="auto" w:line="276" w:before="0" w:after="0"/>
        <w:ind w:hanging="567" w:start="1134" w:end="0"/>
        <w:jc w:val="both"/>
        <w:textAlignment w:val="auto"/>
        <w:rPr>
          <w:rFonts w:ascii="Times New Roman" w:hAnsi="Times New Roman" w:eastAsia="Times New Roman"/>
          <w:color w:val="auto"/>
          <w:sz w:val="24"/>
          <w:szCs w:val="24"/>
        </w:rPr>
      </w:pPr>
      <w:r>
        <w:rPr>
          <w:rFonts w:eastAsia="Times New Roman" w:ascii="Times New Roman" w:hAnsi="Times New Roman"/>
          <w:color w:val="auto"/>
          <w:sz w:val="24"/>
          <w:szCs w:val="24"/>
        </w:rPr>
        <w:t>pedagog lub psycholog szkolny;</w:t>
      </w:r>
    </w:p>
    <w:p>
      <w:pPr>
        <w:pStyle w:val="Normal"/>
        <w:numPr>
          <w:ilvl w:val="1"/>
          <w:numId w:val="33"/>
        </w:numPr>
        <w:suppressAutoHyphens w:val="false"/>
        <w:spacing w:lineRule="auto" w:line="276" w:before="0" w:after="0"/>
        <w:ind w:hanging="567" w:start="1134" w:end="0"/>
        <w:jc w:val="both"/>
        <w:textAlignment w:val="auto"/>
        <w:rPr>
          <w:rFonts w:ascii="Times New Roman" w:hAnsi="Times New Roman" w:eastAsia="Times New Roman"/>
          <w:color w:val="auto"/>
          <w:sz w:val="24"/>
          <w:szCs w:val="24"/>
        </w:rPr>
      </w:pPr>
      <w:r>
        <w:rPr>
          <w:rFonts w:eastAsia="Times New Roman" w:ascii="Times New Roman" w:hAnsi="Times New Roman"/>
          <w:color w:val="auto"/>
          <w:sz w:val="24"/>
          <w:szCs w:val="24"/>
        </w:rPr>
        <w:t>przedstawiciel samorządu uczniowskiego.</w:t>
      </w:r>
    </w:p>
    <w:p>
      <w:pPr>
        <w:pStyle w:val="ListParagraph"/>
        <w:numPr>
          <w:ilvl w:val="0"/>
          <w:numId w:val="34"/>
        </w:numPr>
        <w:suppressAutoHyphens w:val="false"/>
        <w:spacing w:lineRule="auto" w:line="276" w:before="0" w:after="0"/>
        <w:jc w:val="both"/>
        <w:textAlignment w:val="auto"/>
        <w:rPr>
          <w:rFonts w:ascii="Times New Roman" w:hAnsi="Times New Roman" w:eastAsia="Times New Roman"/>
          <w:color w:val="auto"/>
          <w:sz w:val="24"/>
          <w:szCs w:val="24"/>
        </w:rPr>
      </w:pPr>
      <w:r>
        <w:rPr>
          <w:rFonts w:eastAsia="Times New Roman" w:ascii="Times New Roman" w:hAnsi="Times New Roman"/>
          <w:color w:val="auto"/>
          <w:sz w:val="24"/>
          <w:szCs w:val="24"/>
        </w:rPr>
        <w:t>Ocena zachowania może być zmieniona w przypadku gdy uczeń:</w:t>
      </w:r>
    </w:p>
    <w:p>
      <w:pPr>
        <w:pStyle w:val="ListParagraph"/>
        <w:numPr>
          <w:ilvl w:val="0"/>
          <w:numId w:val="35"/>
        </w:numPr>
        <w:suppressAutoHyphens w:val="false"/>
        <w:spacing w:lineRule="auto" w:line="276" w:before="0" w:after="0"/>
        <w:ind w:hanging="567" w:start="1134" w:end="0"/>
        <w:jc w:val="both"/>
        <w:textAlignment w:val="auto"/>
        <w:rPr>
          <w:rFonts w:ascii="Times New Roman" w:hAnsi="Times New Roman" w:eastAsia="Times New Roman"/>
          <w:color w:val="auto"/>
          <w:sz w:val="24"/>
          <w:szCs w:val="24"/>
        </w:rPr>
      </w:pPr>
      <w:r>
        <w:rPr>
          <w:rFonts w:eastAsia="Times New Roman" w:ascii="Times New Roman" w:hAnsi="Times New Roman"/>
          <w:color w:val="auto"/>
          <w:sz w:val="24"/>
          <w:szCs w:val="24"/>
        </w:rPr>
        <w:t>aktywnie brał udział w pracach samorządu szkolnego lub klasowego;</w:t>
      </w:r>
    </w:p>
    <w:p>
      <w:pPr>
        <w:pStyle w:val="ListParagraph"/>
        <w:numPr>
          <w:ilvl w:val="0"/>
          <w:numId w:val="35"/>
        </w:numPr>
        <w:suppressAutoHyphens w:val="false"/>
        <w:spacing w:lineRule="auto" w:line="276" w:before="0" w:after="0"/>
        <w:ind w:hanging="567" w:start="1134" w:end="0"/>
        <w:jc w:val="both"/>
        <w:textAlignment w:val="auto"/>
        <w:rPr>
          <w:rFonts w:ascii="Times New Roman" w:hAnsi="Times New Roman" w:eastAsia="Times New Roman"/>
          <w:color w:val="auto"/>
          <w:sz w:val="24"/>
          <w:szCs w:val="24"/>
        </w:rPr>
      </w:pPr>
      <w:r>
        <w:rPr>
          <w:rFonts w:eastAsia="Times New Roman" w:ascii="Times New Roman" w:hAnsi="Times New Roman"/>
          <w:color w:val="auto"/>
          <w:sz w:val="24"/>
          <w:szCs w:val="24"/>
        </w:rPr>
        <w:t>pracował społecznie na rzecz innych ludzi, środowiska, fundacji co zostało potwierdzone opiniami i podziękowaniami;</w:t>
      </w:r>
    </w:p>
    <w:p>
      <w:pPr>
        <w:pStyle w:val="ListParagraph"/>
        <w:numPr>
          <w:ilvl w:val="0"/>
          <w:numId w:val="35"/>
        </w:numPr>
        <w:suppressAutoHyphens w:val="false"/>
        <w:spacing w:lineRule="auto" w:line="276" w:before="0" w:after="0"/>
        <w:ind w:hanging="567" w:start="1134" w:end="0"/>
        <w:jc w:val="both"/>
        <w:textAlignment w:val="auto"/>
        <w:rPr>
          <w:rFonts w:ascii="Times New Roman" w:hAnsi="Times New Roman" w:eastAsia="Times New Roman"/>
          <w:color w:val="auto"/>
          <w:sz w:val="24"/>
          <w:szCs w:val="24"/>
        </w:rPr>
      </w:pPr>
      <w:r>
        <w:rPr>
          <w:rFonts w:eastAsia="Times New Roman" w:ascii="Times New Roman" w:hAnsi="Times New Roman"/>
          <w:color w:val="auto"/>
          <w:sz w:val="24"/>
          <w:szCs w:val="24"/>
        </w:rPr>
        <w:t>reprezentował szkołę na imprezach zewnętrznych, o ile nie zostało to wcześniej uwzględnione w ocenie z zachowania.</w:t>
      </w:r>
    </w:p>
    <w:p>
      <w:pPr>
        <w:pStyle w:val="Normal"/>
        <w:spacing w:lineRule="auto" w:line="276" w:before="0" w:after="0"/>
        <w:ind w:hanging="0" w:start="567" w:end="0"/>
        <w:jc w:val="center"/>
        <w:rPr>
          <w:rFonts w:ascii="Times New Roman" w:hAnsi="Times New Roman"/>
          <w:b/>
          <w:color w:val="auto"/>
          <w:sz w:val="24"/>
          <w:szCs w:val="24"/>
        </w:rPr>
      </w:pPr>
      <w:r>
        <w:rPr>
          <w:rFonts w:ascii="Times New Roman" w:hAnsi="Times New Roman"/>
          <w:b/>
          <w:color w:val="auto"/>
          <w:sz w:val="24"/>
          <w:szCs w:val="24"/>
        </w:rPr>
      </w:r>
    </w:p>
    <w:p>
      <w:pPr>
        <w:pStyle w:val="Normal"/>
        <w:spacing w:lineRule="auto" w:line="276" w:before="0" w:after="0"/>
        <w:jc w:val="center"/>
        <w:rPr>
          <w:rFonts w:ascii="Times New Roman" w:hAnsi="Times New Roman"/>
          <w:b/>
          <w:color w:val="auto"/>
          <w:sz w:val="24"/>
          <w:szCs w:val="24"/>
        </w:rPr>
      </w:pPr>
      <w:r>
        <w:rPr>
          <w:rFonts w:ascii="Times New Roman" w:hAnsi="Times New Roman"/>
          <w:b/>
          <w:color w:val="auto"/>
          <w:sz w:val="24"/>
          <w:szCs w:val="24"/>
        </w:rPr>
        <w:t>Egzaminy klasyfikacyjne</w:t>
      </w:r>
    </w:p>
    <w:p>
      <w:pPr>
        <w:pStyle w:val="Normal"/>
        <w:spacing w:lineRule="auto" w:line="276" w:before="0" w:after="0"/>
        <w:ind w:hanging="0" w:start="567" w:end="0"/>
        <w:jc w:val="center"/>
        <w:rPr>
          <w:rFonts w:ascii="Times New Roman" w:hAnsi="Times New Roman"/>
          <w:b/>
          <w:color w:val="auto"/>
          <w:sz w:val="24"/>
          <w:szCs w:val="24"/>
        </w:rPr>
      </w:pPr>
      <w:r>
        <w:rPr>
          <w:rFonts w:ascii="Times New Roman" w:hAnsi="Times New Roman"/>
          <w:b/>
          <w:color w:val="auto"/>
          <w:sz w:val="24"/>
          <w:szCs w:val="24"/>
        </w:rPr>
      </w:r>
    </w:p>
    <w:p>
      <w:pPr>
        <w:pStyle w:val="Normal"/>
        <w:spacing w:lineRule="auto" w:line="276" w:before="0" w:after="0"/>
        <w:jc w:val="center"/>
        <w:rPr>
          <w:rFonts w:ascii="Times New Roman" w:hAnsi="Times New Roman"/>
          <w:b w:val="false"/>
          <w:bCs w:val="false"/>
          <w:color w:val="auto"/>
          <w:sz w:val="24"/>
          <w:szCs w:val="24"/>
        </w:rPr>
      </w:pPr>
      <w:r>
        <w:rPr>
          <w:rFonts w:ascii="Times New Roman" w:hAnsi="Times New Roman"/>
          <w:b w:val="false"/>
          <w:bCs w:val="false"/>
          <w:color w:val="auto"/>
          <w:sz w:val="24"/>
          <w:szCs w:val="24"/>
        </w:rPr>
        <w:t>§ 39</w:t>
      </w:r>
    </w:p>
    <w:p>
      <w:pPr>
        <w:pStyle w:val="Normal"/>
        <w:spacing w:lineRule="auto" w:line="276" w:before="0" w:after="0"/>
        <w:ind w:hanging="850" w:start="1134" w:end="0"/>
        <w:jc w:val="both"/>
        <w:rPr>
          <w:rFonts w:ascii="Times New Roman" w:hAnsi="Times New Roman"/>
          <w:color w:val="auto"/>
          <w:sz w:val="24"/>
          <w:szCs w:val="24"/>
        </w:rPr>
      </w:pPr>
      <w:r>
        <w:rPr>
          <w:rFonts w:ascii="Times New Roman" w:hAnsi="Times New Roman"/>
          <w:color w:val="auto"/>
          <w:sz w:val="24"/>
          <w:szCs w:val="24"/>
        </w:rPr>
        <w:t>1. Egzamin klasyfikacyjny przeprowadza komisja powołana przez dyrektora szkoły.</w:t>
      </w:r>
    </w:p>
    <w:p>
      <w:pPr>
        <w:pStyle w:val="ZARTzmartartykuempunktem"/>
        <w:numPr>
          <w:ilvl w:val="6"/>
          <w:numId w:val="31"/>
        </w:numPr>
        <w:spacing w:lineRule="auto" w:line="276"/>
        <w:ind w:hanging="283" w:start="567" w:end="0"/>
        <w:rPr>
          <w:rFonts w:ascii="Times New Roman" w:hAnsi="Times New Roman" w:cs="Times New Roman"/>
          <w:color w:val="auto"/>
          <w:szCs w:val="24"/>
        </w:rPr>
      </w:pPr>
      <w:r>
        <w:rPr>
          <w:rFonts w:cs="Times New Roman" w:ascii="Times New Roman" w:hAnsi="Times New Roman"/>
          <w:color w:val="auto"/>
          <w:szCs w:val="24"/>
        </w:rPr>
        <w:t>Egzamin klasyfikacyjny przeprowadza się dla:</w:t>
      </w:r>
    </w:p>
    <w:p>
      <w:pPr>
        <w:pStyle w:val="ZARTzmartartykuempunktem"/>
        <w:numPr>
          <w:ilvl w:val="2"/>
          <w:numId w:val="33"/>
        </w:numPr>
        <w:spacing w:lineRule="auto" w:line="276"/>
        <w:ind w:hanging="567" w:start="1134" w:end="0"/>
        <w:rPr>
          <w:rFonts w:ascii="Times New Roman" w:hAnsi="Times New Roman" w:cs="Times New Roman"/>
          <w:color w:val="auto"/>
          <w:szCs w:val="24"/>
        </w:rPr>
      </w:pPr>
      <w:r>
        <w:rPr>
          <w:rFonts w:cs="Times New Roman" w:ascii="Times New Roman" w:hAnsi="Times New Roman"/>
          <w:color w:val="auto"/>
          <w:szCs w:val="24"/>
        </w:rPr>
        <w:t>uczniów, o których mowa w § 48 ust. 2;</w:t>
      </w:r>
    </w:p>
    <w:p>
      <w:pPr>
        <w:pStyle w:val="ZARTzmartartykuempunktem"/>
        <w:numPr>
          <w:ilvl w:val="0"/>
          <w:numId w:val="36"/>
        </w:numPr>
        <w:spacing w:lineRule="auto" w:line="276"/>
        <w:ind w:hanging="283" w:start="567" w:end="0"/>
        <w:rPr>
          <w:rFonts w:ascii="Times New Roman" w:hAnsi="Times New Roman" w:cs="Times New Roman"/>
          <w:color w:val="auto"/>
          <w:szCs w:val="24"/>
        </w:rPr>
      </w:pPr>
      <w:r>
        <w:rPr>
          <w:rFonts w:cs="Times New Roman" w:ascii="Times New Roman" w:hAnsi="Times New Roman"/>
          <w:color w:val="auto"/>
          <w:szCs w:val="24"/>
        </w:rPr>
        <w:t xml:space="preserve">W skład komisji, o której mowa w ust. 1, dla ucznia, o którym mowa w ust. 2 pkt 1 wchodzą: </w:t>
      </w:r>
    </w:p>
    <w:p>
      <w:pPr>
        <w:pStyle w:val="ZARTzmartartykuempunktem"/>
        <w:numPr>
          <w:ilvl w:val="0"/>
          <w:numId w:val="37"/>
        </w:numPr>
        <w:spacing w:lineRule="auto" w:line="276"/>
        <w:ind w:hanging="567" w:start="1134" w:end="0"/>
        <w:rPr>
          <w:rFonts w:ascii="Times New Roman" w:hAnsi="Times New Roman" w:cs="Times New Roman"/>
          <w:color w:val="auto"/>
          <w:szCs w:val="24"/>
        </w:rPr>
      </w:pPr>
      <w:r>
        <w:rPr>
          <w:rFonts w:cs="Times New Roman" w:ascii="Times New Roman" w:hAnsi="Times New Roman"/>
          <w:color w:val="auto"/>
          <w:szCs w:val="24"/>
        </w:rPr>
        <w:t>nauczyciel prowadzący dane zajęcia edukacyjne – jako przewodniczący;</w:t>
      </w:r>
    </w:p>
    <w:p>
      <w:pPr>
        <w:pStyle w:val="ZARTzmartartykuempunktem"/>
        <w:numPr>
          <w:ilvl w:val="0"/>
          <w:numId w:val="37"/>
        </w:numPr>
        <w:spacing w:lineRule="auto" w:line="276"/>
        <w:ind w:hanging="567" w:start="1134" w:end="0"/>
        <w:rPr>
          <w:rFonts w:ascii="Times New Roman" w:hAnsi="Times New Roman" w:cs="Times New Roman"/>
          <w:color w:val="auto"/>
          <w:szCs w:val="24"/>
        </w:rPr>
      </w:pPr>
      <w:r>
        <w:rPr>
          <w:rFonts w:cs="Times New Roman" w:ascii="Times New Roman" w:hAnsi="Times New Roman"/>
          <w:color w:val="auto"/>
          <w:szCs w:val="24"/>
        </w:rPr>
        <w:t>nauczyciel prowadzący takie same lub pokrewne zajęcia edukacyjne.</w:t>
      </w:r>
    </w:p>
    <w:p>
      <w:pPr>
        <w:pStyle w:val="ZARTzmartartykuempunktem"/>
        <w:numPr>
          <w:ilvl w:val="0"/>
          <w:numId w:val="38"/>
        </w:numPr>
        <w:tabs>
          <w:tab w:val="clear" w:pos="720"/>
          <w:tab w:val="left" w:pos="1276" w:leader="none"/>
        </w:tabs>
        <w:spacing w:lineRule="auto" w:line="276"/>
        <w:ind w:hanging="141" w:start="567" w:end="0"/>
        <w:rPr>
          <w:rFonts w:ascii="Times New Roman" w:hAnsi="Times New Roman" w:cs="Times New Roman"/>
          <w:color w:val="auto"/>
          <w:szCs w:val="24"/>
        </w:rPr>
      </w:pPr>
      <w:r>
        <w:rPr>
          <w:rFonts w:cs="Times New Roman" w:ascii="Times New Roman" w:hAnsi="Times New Roman"/>
          <w:color w:val="auto"/>
          <w:szCs w:val="24"/>
        </w:rPr>
        <w:t>Dla ucznia, o którym mowa w ust. 2 pkt 2 egzamin klasyfikacyjny przeprowadza komisja w składzie:</w:t>
      </w:r>
    </w:p>
    <w:p>
      <w:pPr>
        <w:pStyle w:val="ZARTzmartartykuempunktem"/>
        <w:numPr>
          <w:ilvl w:val="2"/>
          <w:numId w:val="32"/>
        </w:numPr>
        <w:spacing w:lineRule="auto" w:line="276"/>
        <w:ind w:hanging="567" w:start="1134" w:end="0"/>
        <w:rPr>
          <w:rFonts w:ascii="Times New Roman" w:hAnsi="Times New Roman" w:cs="Times New Roman"/>
          <w:color w:val="auto"/>
          <w:szCs w:val="24"/>
        </w:rPr>
      </w:pPr>
      <w:r>
        <w:rPr>
          <w:rFonts w:cs="Times New Roman" w:ascii="Times New Roman" w:hAnsi="Times New Roman"/>
          <w:color w:val="auto"/>
          <w:szCs w:val="24"/>
        </w:rPr>
        <w:t>dyrektor szkoły albo nauczyciel wyznaczony przez dyrektora szkoły – jako przewodniczący;</w:t>
      </w:r>
    </w:p>
    <w:p>
      <w:pPr>
        <w:pStyle w:val="ZARTzmartartykuempunktem"/>
        <w:numPr>
          <w:ilvl w:val="2"/>
          <w:numId w:val="32"/>
        </w:numPr>
        <w:spacing w:lineRule="auto" w:line="276"/>
        <w:ind w:hanging="567" w:start="1134" w:end="0"/>
        <w:rPr>
          <w:rFonts w:ascii="Times New Roman" w:hAnsi="Times New Roman" w:cs="Times New Roman"/>
          <w:color w:val="auto"/>
          <w:szCs w:val="24"/>
        </w:rPr>
      </w:pPr>
      <w:r>
        <w:rPr>
          <w:rFonts w:cs="Times New Roman" w:ascii="Times New Roman" w:hAnsi="Times New Roman"/>
          <w:color w:val="auto"/>
          <w:szCs w:val="24"/>
        </w:rPr>
        <w:t>nauczyciel albo nauczyciele obowiązkowych zajęć edukacyjnych, z których jest przeprowadzany egzamin.</w:t>
      </w:r>
    </w:p>
    <w:p>
      <w:pPr>
        <w:pStyle w:val="ZARTzmartartykuempunktem"/>
        <w:numPr>
          <w:ilvl w:val="0"/>
          <w:numId w:val="38"/>
        </w:numPr>
        <w:tabs>
          <w:tab w:val="clear" w:pos="720"/>
          <w:tab w:val="left" w:pos="567" w:leader="none"/>
          <w:tab w:val="left" w:pos="1276" w:leader="none"/>
        </w:tabs>
        <w:spacing w:lineRule="auto" w:line="276"/>
        <w:ind w:hanging="141" w:start="567" w:end="0"/>
        <w:rPr>
          <w:rFonts w:ascii="Times New Roman" w:hAnsi="Times New Roman" w:cs="Times New Roman"/>
          <w:color w:val="auto"/>
          <w:szCs w:val="24"/>
        </w:rPr>
      </w:pPr>
      <w:r>
        <w:rPr>
          <w:rFonts w:cs="Times New Roman" w:ascii="Times New Roman" w:hAnsi="Times New Roman"/>
          <w:color w:val="auto"/>
          <w:szCs w:val="24"/>
        </w:rPr>
        <w:t xml:space="preserve">Przewodniczący komisji uzgadnia z uczniem, o którym mowa w ust. 2 pkt 1 oraz </w:t>
        <w:br/>
        <w:t>z jego rodzicami liczbę zajęć edukacyjnych, z których uczeń może przystąpić do egzaminów klasyfikacyjnych w ciągu jednego dnia.</w:t>
      </w:r>
    </w:p>
    <w:p>
      <w:pPr>
        <w:pStyle w:val="ZARTzmartartykuempunktem"/>
        <w:numPr>
          <w:ilvl w:val="0"/>
          <w:numId w:val="39"/>
        </w:numPr>
        <w:spacing w:lineRule="auto" w:line="276"/>
        <w:ind w:hanging="141" w:start="567" w:end="0"/>
        <w:rPr>
          <w:rFonts w:ascii="Times New Roman" w:hAnsi="Times New Roman" w:cs="Times New Roman"/>
          <w:color w:val="auto"/>
          <w:szCs w:val="24"/>
        </w:rPr>
      </w:pPr>
      <w:r>
        <w:rPr>
          <w:rFonts w:cs="Times New Roman" w:ascii="Times New Roman" w:hAnsi="Times New Roman"/>
          <w:color w:val="auto"/>
          <w:szCs w:val="24"/>
        </w:rPr>
        <w:t>Egzamin klasyfikacyjny przeprowadza się nie później niż w dniu poprzedzającym dzień zakończenia rocznych zajęć dydaktyczno - wychowawczych. Termin egzaminu klasyfikacyjnego uzgadnia się z uczniem i jego rodzicami.</w:t>
      </w:r>
    </w:p>
    <w:p>
      <w:pPr>
        <w:pStyle w:val="ZARTzmartartykuempunktem"/>
        <w:numPr>
          <w:ilvl w:val="0"/>
          <w:numId w:val="39"/>
        </w:numPr>
        <w:spacing w:lineRule="auto" w:line="276"/>
        <w:ind w:hanging="141" w:start="567" w:end="0"/>
        <w:rPr>
          <w:rFonts w:ascii="Times New Roman" w:hAnsi="Times New Roman" w:cs="Times New Roman"/>
          <w:color w:val="auto"/>
          <w:szCs w:val="24"/>
        </w:rPr>
      </w:pPr>
      <w:r>
        <w:rPr>
          <w:rFonts w:cs="Times New Roman" w:ascii="Times New Roman" w:hAnsi="Times New Roman"/>
          <w:color w:val="auto"/>
          <w:szCs w:val="24"/>
        </w:rPr>
        <w:t xml:space="preserve">Uczeń, który z przyczyn usprawiedliwionych nie przystąpił do egzaminu klasyfikacyjnego w terminie ustalonym zgodnie z ust. 6, może przystąpić do niego </w:t>
        <w:br/>
        <w:t>w dodatkowym terminie wyznaczonym przez dyrektora szkoły.</w:t>
      </w:r>
    </w:p>
    <w:p>
      <w:pPr>
        <w:pStyle w:val="ZARTzmartartykuempunktem"/>
        <w:numPr>
          <w:ilvl w:val="0"/>
          <w:numId w:val="39"/>
        </w:numPr>
        <w:spacing w:lineRule="auto" w:line="276"/>
        <w:ind w:hanging="141" w:start="567" w:end="0"/>
        <w:rPr>
          <w:rFonts w:ascii="Times New Roman" w:hAnsi="Times New Roman" w:cs="Times New Roman"/>
          <w:color w:val="auto"/>
          <w:szCs w:val="24"/>
        </w:rPr>
      </w:pPr>
      <w:r>
        <w:rPr>
          <w:rFonts w:cs="Times New Roman" w:ascii="Times New Roman" w:hAnsi="Times New Roman"/>
          <w:color w:val="auto"/>
          <w:szCs w:val="24"/>
        </w:rPr>
        <w:t>Egzamin klasyfikacyjny przeprowadza się w formie pisemnej i ustnej.</w:t>
      </w:r>
    </w:p>
    <w:p>
      <w:pPr>
        <w:pStyle w:val="ZARTzmartartykuempunktem"/>
        <w:numPr>
          <w:ilvl w:val="0"/>
          <w:numId w:val="39"/>
        </w:numPr>
        <w:spacing w:lineRule="auto" w:line="276"/>
        <w:ind w:hanging="141" w:start="567" w:end="0"/>
        <w:rPr>
          <w:rFonts w:ascii="Times New Roman" w:hAnsi="Times New Roman" w:cs="Times New Roman"/>
          <w:color w:val="auto"/>
          <w:szCs w:val="24"/>
        </w:rPr>
      </w:pPr>
      <w:r>
        <w:rPr>
          <w:rFonts w:cs="Times New Roman" w:ascii="Times New Roman" w:hAnsi="Times New Roman"/>
          <w:color w:val="auto"/>
          <w:szCs w:val="24"/>
        </w:rPr>
        <w:t>Egzamin klasyfikacyjny z informatyki i wychowania fizycznego ma przede wszystkim formę zadań praktycznych.</w:t>
      </w:r>
    </w:p>
    <w:p>
      <w:pPr>
        <w:pStyle w:val="ZARTzmartartykuempunktem"/>
        <w:numPr>
          <w:ilvl w:val="0"/>
          <w:numId w:val="39"/>
        </w:numPr>
        <w:spacing w:lineRule="auto" w:line="276"/>
        <w:ind w:hanging="141" w:start="567" w:end="0"/>
        <w:rPr>
          <w:rFonts w:ascii="Times New Roman" w:hAnsi="Times New Roman" w:cs="Times New Roman"/>
          <w:color w:val="auto"/>
          <w:szCs w:val="24"/>
        </w:rPr>
      </w:pPr>
      <w:r>
        <w:rPr>
          <w:rFonts w:cs="Times New Roman" w:ascii="Times New Roman" w:hAnsi="Times New Roman"/>
          <w:color w:val="auto"/>
          <w:szCs w:val="24"/>
        </w:rPr>
        <w:t>W trakcie egzaminu klasyfikacyjnego mogą być obecni rodzice ucznia.</w:t>
      </w:r>
    </w:p>
    <w:p>
      <w:pPr>
        <w:pStyle w:val="ZARTzmartartykuempunktem"/>
        <w:numPr>
          <w:ilvl w:val="0"/>
          <w:numId w:val="39"/>
        </w:numPr>
        <w:spacing w:lineRule="auto" w:line="276"/>
        <w:ind w:hanging="141" w:start="567" w:end="0"/>
        <w:rPr>
          <w:rFonts w:ascii="Times New Roman" w:hAnsi="Times New Roman" w:cs="Times New Roman"/>
          <w:color w:val="auto"/>
          <w:szCs w:val="24"/>
        </w:rPr>
      </w:pPr>
      <w:r>
        <w:rPr>
          <w:rFonts w:cs="Times New Roman" w:ascii="Times New Roman" w:hAnsi="Times New Roman"/>
          <w:color w:val="auto"/>
          <w:szCs w:val="24"/>
        </w:rPr>
        <w:t>Ocena ustalona w wyniku egzaminu klasyfikacyjnego jest ostateczna, z zastrzeżeniem § 51 ust. 1 oraz § 52 ust. 1.</w:t>
      </w:r>
    </w:p>
    <w:p>
      <w:pPr>
        <w:pStyle w:val="ZARTzmartartykuempunktem"/>
        <w:numPr>
          <w:ilvl w:val="0"/>
          <w:numId w:val="40"/>
        </w:numPr>
        <w:tabs>
          <w:tab w:val="clear" w:pos="720"/>
          <w:tab w:val="left" w:pos="1418" w:leader="none"/>
        </w:tabs>
        <w:spacing w:lineRule="auto" w:line="276"/>
        <w:ind w:hanging="141" w:start="567" w:end="0"/>
        <w:rPr>
          <w:rFonts w:ascii="Times New Roman" w:hAnsi="Times New Roman" w:cs="Times New Roman"/>
          <w:color w:val="auto"/>
          <w:szCs w:val="24"/>
        </w:rPr>
      </w:pPr>
      <w:r>
        <w:rPr>
          <w:rFonts w:cs="Times New Roman" w:ascii="Times New Roman" w:hAnsi="Times New Roman"/>
          <w:color w:val="auto"/>
          <w:szCs w:val="24"/>
        </w:rPr>
        <w:t>Z egzaminu klasyfikacyjnego sporządza się protokół zawierający w szczególności:</w:t>
      </w:r>
    </w:p>
    <w:p>
      <w:pPr>
        <w:pStyle w:val="ZARTzmartartykuempunktem"/>
        <w:numPr>
          <w:ilvl w:val="0"/>
          <w:numId w:val="41"/>
        </w:numPr>
        <w:spacing w:lineRule="auto" w:line="276"/>
        <w:ind w:hanging="567" w:start="1134" w:end="0"/>
        <w:rPr>
          <w:rFonts w:ascii="Times New Roman" w:hAnsi="Times New Roman" w:cs="Times New Roman"/>
          <w:color w:val="auto"/>
          <w:szCs w:val="24"/>
        </w:rPr>
      </w:pPr>
      <w:r>
        <w:rPr>
          <w:rFonts w:cs="Times New Roman" w:ascii="Times New Roman" w:hAnsi="Times New Roman"/>
          <w:color w:val="auto"/>
          <w:szCs w:val="24"/>
        </w:rPr>
        <w:t>nazwę zajęć edukacyjnych, z których był przeprowadzony egzamin;</w:t>
      </w:r>
    </w:p>
    <w:p>
      <w:pPr>
        <w:pStyle w:val="ZARTzmartartykuempunktem"/>
        <w:numPr>
          <w:ilvl w:val="0"/>
          <w:numId w:val="41"/>
        </w:numPr>
        <w:spacing w:lineRule="auto" w:line="276"/>
        <w:ind w:hanging="567" w:start="1134" w:end="0"/>
        <w:rPr>
          <w:rFonts w:ascii="Times New Roman" w:hAnsi="Times New Roman" w:cs="Times New Roman"/>
          <w:color w:val="auto"/>
          <w:szCs w:val="24"/>
        </w:rPr>
      </w:pPr>
      <w:r>
        <w:rPr>
          <w:rFonts w:cs="Times New Roman" w:ascii="Times New Roman" w:hAnsi="Times New Roman"/>
          <w:color w:val="auto"/>
          <w:szCs w:val="24"/>
        </w:rPr>
        <w:t>imiona i nazwiska osób wchodzących w skład komisji, o której mowa w ust. 3 i 4;</w:t>
      </w:r>
    </w:p>
    <w:p>
      <w:pPr>
        <w:pStyle w:val="ZARTzmartartykuempunktem"/>
        <w:numPr>
          <w:ilvl w:val="0"/>
          <w:numId w:val="41"/>
        </w:numPr>
        <w:spacing w:lineRule="auto" w:line="276"/>
        <w:ind w:hanging="567" w:start="1134" w:end="0"/>
        <w:rPr>
          <w:rFonts w:ascii="Times New Roman" w:hAnsi="Times New Roman" w:cs="Times New Roman"/>
          <w:color w:val="auto"/>
          <w:szCs w:val="24"/>
        </w:rPr>
      </w:pPr>
      <w:r>
        <w:rPr>
          <w:rFonts w:cs="Times New Roman" w:ascii="Times New Roman" w:hAnsi="Times New Roman"/>
          <w:color w:val="auto"/>
          <w:szCs w:val="24"/>
        </w:rPr>
        <w:t>termin egzaminu klasyfikacyjnego;</w:t>
      </w:r>
    </w:p>
    <w:p>
      <w:pPr>
        <w:pStyle w:val="ZARTzmartartykuempunktem"/>
        <w:numPr>
          <w:ilvl w:val="0"/>
          <w:numId w:val="41"/>
        </w:numPr>
        <w:spacing w:lineRule="auto" w:line="276"/>
        <w:ind w:hanging="567" w:start="1134" w:end="0"/>
        <w:rPr>
          <w:rFonts w:ascii="Times New Roman" w:hAnsi="Times New Roman" w:cs="Times New Roman"/>
          <w:color w:val="auto"/>
          <w:szCs w:val="24"/>
        </w:rPr>
      </w:pPr>
      <w:r>
        <w:rPr>
          <w:rFonts w:cs="Times New Roman" w:ascii="Times New Roman" w:hAnsi="Times New Roman"/>
          <w:color w:val="auto"/>
          <w:szCs w:val="24"/>
        </w:rPr>
        <w:t>imię i nazwisko ucznia;</w:t>
      </w:r>
    </w:p>
    <w:p>
      <w:pPr>
        <w:pStyle w:val="ZARTzmartartykuempunktem"/>
        <w:numPr>
          <w:ilvl w:val="0"/>
          <w:numId w:val="41"/>
        </w:numPr>
        <w:spacing w:lineRule="auto" w:line="276"/>
        <w:ind w:hanging="567" w:start="1134" w:end="0"/>
        <w:rPr>
          <w:rFonts w:ascii="Times New Roman" w:hAnsi="Times New Roman" w:cs="Times New Roman"/>
          <w:color w:val="auto"/>
          <w:szCs w:val="24"/>
        </w:rPr>
      </w:pPr>
      <w:r>
        <w:rPr>
          <w:rFonts w:cs="Times New Roman" w:ascii="Times New Roman" w:hAnsi="Times New Roman"/>
          <w:color w:val="auto"/>
          <w:szCs w:val="24"/>
        </w:rPr>
        <w:t xml:space="preserve"> </w:t>
      </w:r>
      <w:r>
        <w:rPr>
          <w:rFonts w:cs="Times New Roman" w:ascii="Times New Roman" w:hAnsi="Times New Roman"/>
          <w:color w:val="auto"/>
          <w:szCs w:val="24"/>
        </w:rPr>
        <w:t>zadania egzaminacyjne;</w:t>
      </w:r>
    </w:p>
    <w:p>
      <w:pPr>
        <w:pStyle w:val="ZARTzmartartykuempunktem"/>
        <w:numPr>
          <w:ilvl w:val="0"/>
          <w:numId w:val="41"/>
        </w:numPr>
        <w:spacing w:lineRule="auto" w:line="276"/>
        <w:ind w:hanging="567" w:start="1134" w:end="0"/>
        <w:rPr>
          <w:rFonts w:ascii="Times New Roman" w:hAnsi="Times New Roman" w:cs="Times New Roman"/>
          <w:color w:val="auto"/>
          <w:szCs w:val="24"/>
        </w:rPr>
      </w:pPr>
      <w:r>
        <w:rPr>
          <w:rFonts w:cs="Times New Roman" w:ascii="Times New Roman" w:hAnsi="Times New Roman"/>
          <w:color w:val="auto"/>
          <w:szCs w:val="24"/>
        </w:rPr>
        <w:t>ustaloną ocenę klasyfikacyjną.</w:t>
      </w:r>
    </w:p>
    <w:p>
      <w:pPr>
        <w:pStyle w:val="ZARTzmartartykuempunktem"/>
        <w:numPr>
          <w:ilvl w:val="0"/>
          <w:numId w:val="40"/>
        </w:numPr>
        <w:tabs>
          <w:tab w:val="clear" w:pos="720"/>
          <w:tab w:val="left" w:pos="1418" w:leader="none"/>
        </w:tabs>
        <w:spacing w:lineRule="auto" w:line="276"/>
        <w:ind w:hanging="141" w:start="567" w:end="0"/>
        <w:rPr>
          <w:rFonts w:ascii="Times New Roman" w:hAnsi="Times New Roman"/>
        </w:rPr>
      </w:pPr>
      <w:r>
        <w:rPr>
          <w:rFonts w:cs="Times New Roman" w:ascii="Times New Roman" w:hAnsi="Times New Roman"/>
          <w:color w:val="auto"/>
          <w:szCs w:val="24"/>
        </w:rPr>
        <w:t xml:space="preserve">Z egzaminu klasyfikacyjnego sporządza się protokół. </w:t>
      </w:r>
      <w:r>
        <w:rPr>
          <w:rFonts w:eastAsia="Times New Roman" w:ascii="Times New Roman" w:hAnsi="Times New Roman"/>
          <w:color w:val="auto"/>
          <w:sz w:val="24"/>
          <w:szCs w:val="24"/>
          <w:lang w:eastAsia="pl-PL"/>
        </w:rPr>
        <w:t xml:space="preserve">Do protokołu dołącza się odpowiednio pisemne prace ucznia, zwięzłą informację o ustnych odpowiedziach ucznia i zwięzłą informację o wykonaniu przez ucznia zadania praktycznego. Protokół stanowi załącznik do arkusza ocen ucznia. </w:t>
      </w:r>
    </w:p>
    <w:p>
      <w:pPr>
        <w:pStyle w:val="Normal"/>
        <w:spacing w:lineRule="auto" w:line="276" w:before="0" w:after="0"/>
        <w:ind w:hanging="0" w:start="567" w:end="0"/>
        <w:jc w:val="both"/>
        <w:rPr>
          <w:rFonts w:ascii="Times New Roman" w:hAnsi="Times New Roman"/>
          <w:b/>
          <w:color w:val="auto"/>
          <w:sz w:val="24"/>
          <w:szCs w:val="24"/>
        </w:rPr>
      </w:pPr>
      <w:r>
        <w:rPr>
          <w:rFonts w:ascii="Times New Roman" w:hAnsi="Times New Roman"/>
          <w:b/>
          <w:color w:val="auto"/>
          <w:sz w:val="24"/>
          <w:szCs w:val="24"/>
        </w:rPr>
      </w:r>
    </w:p>
    <w:p>
      <w:pPr>
        <w:pStyle w:val="Normal"/>
        <w:spacing w:lineRule="auto" w:line="276" w:before="0" w:after="0"/>
        <w:jc w:val="center"/>
        <w:rPr>
          <w:rFonts w:ascii="Times New Roman" w:hAnsi="Times New Roman"/>
          <w:b/>
          <w:color w:val="auto"/>
          <w:sz w:val="24"/>
          <w:szCs w:val="24"/>
        </w:rPr>
      </w:pPr>
      <w:r>
        <w:rPr>
          <w:rFonts w:ascii="Times New Roman" w:hAnsi="Times New Roman"/>
          <w:b/>
          <w:color w:val="auto"/>
          <w:sz w:val="24"/>
          <w:szCs w:val="24"/>
        </w:rPr>
        <w:t>Egzamin poprawkowy</w:t>
      </w:r>
    </w:p>
    <w:p>
      <w:pPr>
        <w:pStyle w:val="2Paragrafy"/>
        <w:spacing w:lineRule="auto" w:line="276" w:before="0" w:after="0"/>
        <w:ind w:hanging="0" w:start="567" w:end="0"/>
        <w:jc w:val="both"/>
        <w:rPr>
          <w:rFonts w:ascii="Times New Roman" w:hAnsi="Times New Roman" w:cs="Times New Roman"/>
          <w:color w:val="auto"/>
          <w:sz w:val="24"/>
          <w:szCs w:val="24"/>
        </w:rPr>
      </w:pPr>
      <w:r>
        <w:rPr>
          <w:rFonts w:cs="Times New Roman" w:ascii="Times New Roman" w:hAnsi="Times New Roman"/>
          <w:color w:val="auto"/>
          <w:sz w:val="24"/>
          <w:szCs w:val="24"/>
        </w:rPr>
      </w:r>
    </w:p>
    <w:p>
      <w:pPr>
        <w:pStyle w:val="2Paragrafy"/>
        <w:spacing w:lineRule="auto" w:line="276" w:before="0" w:after="0"/>
        <w:ind w:hanging="567" w:start="567" w:end="0"/>
        <w:rPr>
          <w:rFonts w:ascii="Times New Roman" w:hAnsi="Times New Roman" w:cs="Times New Roman"/>
          <w:b w:val="false"/>
          <w:bCs w:val="false"/>
          <w:color w:val="auto"/>
          <w:sz w:val="24"/>
          <w:szCs w:val="24"/>
        </w:rPr>
      </w:pPr>
      <w:r>
        <w:rPr>
          <w:rFonts w:cs="Times New Roman" w:ascii="Times New Roman" w:hAnsi="Times New Roman"/>
          <w:b w:val="false"/>
          <w:bCs w:val="false"/>
          <w:color w:val="auto"/>
          <w:sz w:val="24"/>
          <w:szCs w:val="24"/>
        </w:rPr>
        <w:t>§ 40</w:t>
      </w:r>
    </w:p>
    <w:p>
      <w:pPr>
        <w:pStyle w:val="2Paragrafy"/>
        <w:spacing w:lineRule="auto" w:line="276" w:before="0" w:after="0"/>
        <w:ind w:hanging="283" w:start="567" w:end="0"/>
        <w:jc w:val="both"/>
        <w:rPr>
          <w:rFonts w:ascii="Times New Roman" w:hAnsi="Times New Roman"/>
          <w:color w:val="auto"/>
        </w:rPr>
      </w:pPr>
      <w:r>
        <w:rPr>
          <w:rFonts w:cs="Times New Roman" w:ascii="Times New Roman" w:hAnsi="Times New Roman"/>
          <w:b w:val="false"/>
          <w:color w:val="auto"/>
          <w:sz w:val="24"/>
          <w:szCs w:val="24"/>
        </w:rPr>
        <w:t>1</w:t>
      </w:r>
      <w:r>
        <w:rPr>
          <w:rFonts w:cs="Times New Roman" w:ascii="Times New Roman" w:hAnsi="Times New Roman"/>
          <w:color w:val="auto"/>
          <w:sz w:val="24"/>
          <w:szCs w:val="24"/>
        </w:rPr>
        <w:t xml:space="preserve">. </w:t>
      </w:r>
      <w:r>
        <w:rPr>
          <w:rFonts w:cs="Times New Roman" w:ascii="Times New Roman" w:hAnsi="Times New Roman"/>
          <w:b w:val="false"/>
          <w:color w:val="auto"/>
          <w:sz w:val="24"/>
          <w:szCs w:val="24"/>
        </w:rPr>
        <w:t>Uczeń, który w wyniku klasyfikacji rocznej otrzymał negatywną ocenę klasyfikacyjną z jednych albo dwóch obowiązkowych zajęć edukacyjnych – może przystąpić do egzaminu poprawkowego z tych zajęć.</w:t>
      </w:r>
    </w:p>
    <w:p>
      <w:pPr>
        <w:pStyle w:val="ListParagraph"/>
        <w:numPr>
          <w:ilvl w:val="0"/>
          <w:numId w:val="42"/>
        </w:numPr>
        <w:tabs>
          <w:tab w:val="clear" w:pos="720"/>
          <w:tab w:val="left" w:pos="567" w:leader="none"/>
        </w:tabs>
        <w:spacing w:lineRule="auto" w:line="276" w:before="0" w:after="0"/>
        <w:ind w:hanging="283" w:start="567" w:end="0"/>
        <w:jc w:val="both"/>
        <w:rPr>
          <w:rFonts w:ascii="Times New Roman" w:hAnsi="Times New Roman"/>
          <w:color w:val="auto"/>
          <w:sz w:val="24"/>
          <w:szCs w:val="24"/>
        </w:rPr>
      </w:pPr>
      <w:r>
        <w:rPr>
          <w:rFonts w:ascii="Times New Roman" w:hAnsi="Times New Roman"/>
          <w:color w:val="auto"/>
          <w:sz w:val="24"/>
          <w:szCs w:val="24"/>
        </w:rPr>
        <w:t>Egzamin poprawkowy przeprowadza komisja powołana przez dyrektora szkoły.</w:t>
      </w:r>
    </w:p>
    <w:p>
      <w:pPr>
        <w:pStyle w:val="ListParagraph"/>
        <w:numPr>
          <w:ilvl w:val="0"/>
          <w:numId w:val="42"/>
        </w:numPr>
        <w:tabs>
          <w:tab w:val="clear" w:pos="720"/>
          <w:tab w:val="left" w:pos="1560" w:leader="none"/>
        </w:tabs>
        <w:spacing w:lineRule="auto" w:line="276" w:before="0" w:after="0"/>
        <w:ind w:hanging="283" w:start="567" w:end="0"/>
        <w:jc w:val="both"/>
        <w:rPr>
          <w:rFonts w:ascii="Times New Roman" w:hAnsi="Times New Roman"/>
          <w:color w:val="auto"/>
          <w:sz w:val="24"/>
          <w:szCs w:val="24"/>
        </w:rPr>
      </w:pPr>
      <w:r>
        <w:rPr>
          <w:rFonts w:ascii="Times New Roman" w:hAnsi="Times New Roman"/>
          <w:color w:val="auto"/>
          <w:sz w:val="24"/>
          <w:szCs w:val="24"/>
        </w:rPr>
        <w:t>Uczeń, który z przyczyn usprawiedliwionych nie przystąpił do egzaminu poprawkowego w wyznaczonym terminie, może przystąpić do niego w dodatkowym terminie wyznaczonym przez dyrektora szkoły, nie później niż do końca września.</w:t>
      </w:r>
    </w:p>
    <w:p>
      <w:pPr>
        <w:pStyle w:val="ListParagraph"/>
        <w:numPr>
          <w:ilvl w:val="0"/>
          <w:numId w:val="42"/>
        </w:numPr>
        <w:tabs>
          <w:tab w:val="clear" w:pos="720"/>
          <w:tab w:val="left" w:pos="1560" w:leader="none"/>
        </w:tabs>
        <w:spacing w:lineRule="auto" w:line="276" w:before="0" w:after="0"/>
        <w:ind w:hanging="283" w:start="567" w:end="0"/>
        <w:jc w:val="both"/>
        <w:rPr>
          <w:rFonts w:ascii="Times New Roman" w:hAnsi="Times New Roman"/>
          <w:color w:val="auto"/>
          <w:sz w:val="24"/>
          <w:szCs w:val="24"/>
        </w:rPr>
      </w:pPr>
      <w:r>
        <w:rPr>
          <w:rFonts w:ascii="Times New Roman" w:hAnsi="Times New Roman"/>
          <w:color w:val="auto"/>
          <w:sz w:val="24"/>
          <w:szCs w:val="24"/>
        </w:rPr>
        <w:t>Egzamin poprawkowy przeprowadza się w formie pisemnej i ustnej.</w:t>
      </w:r>
    </w:p>
    <w:p>
      <w:pPr>
        <w:pStyle w:val="ListParagraph"/>
        <w:numPr>
          <w:ilvl w:val="0"/>
          <w:numId w:val="42"/>
        </w:numPr>
        <w:tabs>
          <w:tab w:val="clear" w:pos="720"/>
          <w:tab w:val="left" w:pos="1560" w:leader="none"/>
        </w:tabs>
        <w:spacing w:lineRule="auto" w:line="276" w:before="0" w:after="0"/>
        <w:ind w:hanging="283" w:start="567" w:end="0"/>
        <w:jc w:val="both"/>
        <w:rPr>
          <w:rFonts w:ascii="Times New Roman" w:hAnsi="Times New Roman"/>
          <w:color w:val="auto"/>
          <w:sz w:val="24"/>
          <w:szCs w:val="24"/>
        </w:rPr>
      </w:pPr>
      <w:r>
        <w:rPr>
          <w:rFonts w:ascii="Times New Roman" w:hAnsi="Times New Roman"/>
          <w:color w:val="auto"/>
          <w:sz w:val="24"/>
          <w:szCs w:val="24"/>
        </w:rPr>
        <w:t xml:space="preserve"> </w:t>
      </w:r>
      <w:r>
        <w:rPr>
          <w:rFonts w:ascii="Times New Roman" w:hAnsi="Times New Roman"/>
          <w:color w:val="auto"/>
          <w:sz w:val="24"/>
          <w:szCs w:val="24"/>
        </w:rPr>
        <w:t>Egzamin poprawkowy z plastyki, muzyki, techniki, informatyki i wychowania fizycznego ma przede wszystkim formę zadań praktycznych.</w:t>
      </w:r>
    </w:p>
    <w:p>
      <w:pPr>
        <w:pStyle w:val="ListParagraph"/>
        <w:numPr>
          <w:ilvl w:val="0"/>
          <w:numId w:val="42"/>
        </w:numPr>
        <w:tabs>
          <w:tab w:val="clear" w:pos="720"/>
          <w:tab w:val="left" w:pos="1560" w:leader="none"/>
        </w:tabs>
        <w:spacing w:lineRule="auto" w:line="276" w:before="0" w:after="0"/>
        <w:ind w:hanging="283" w:start="567" w:end="0"/>
        <w:jc w:val="both"/>
        <w:rPr>
          <w:rFonts w:ascii="Times New Roman" w:hAnsi="Times New Roman"/>
          <w:color w:val="auto"/>
          <w:sz w:val="24"/>
          <w:szCs w:val="24"/>
        </w:rPr>
      </w:pPr>
      <w:r>
        <w:rPr>
          <w:rFonts w:ascii="Times New Roman" w:hAnsi="Times New Roman"/>
          <w:color w:val="auto"/>
          <w:sz w:val="24"/>
          <w:szCs w:val="24"/>
        </w:rPr>
        <w:t>Egzamin poprawkowy przeprowadza się w ostatnim tygodniu ferii letnich. Termin egzaminu poprawkowego wyznacza dyrektor szkoły do dnia zakończenia rocznych zajęć dydaktyczno-wychowawczych.</w:t>
      </w:r>
    </w:p>
    <w:p>
      <w:pPr>
        <w:pStyle w:val="ListParagraph"/>
        <w:numPr>
          <w:ilvl w:val="0"/>
          <w:numId w:val="42"/>
        </w:numPr>
        <w:tabs>
          <w:tab w:val="clear" w:pos="720"/>
          <w:tab w:val="left" w:pos="1560" w:leader="none"/>
        </w:tabs>
        <w:spacing w:lineRule="auto" w:line="276" w:before="0" w:after="0"/>
        <w:ind w:hanging="283" w:start="567" w:end="0"/>
        <w:jc w:val="both"/>
        <w:rPr>
          <w:rFonts w:ascii="Times New Roman" w:hAnsi="Times New Roman"/>
          <w:color w:val="auto"/>
          <w:sz w:val="24"/>
          <w:szCs w:val="24"/>
        </w:rPr>
      </w:pPr>
      <w:r>
        <w:rPr>
          <w:rFonts w:ascii="Times New Roman" w:hAnsi="Times New Roman"/>
          <w:color w:val="auto"/>
          <w:sz w:val="24"/>
          <w:szCs w:val="24"/>
        </w:rPr>
        <w:t>Egzamin poprawkowy przeprowadza komisja w składzie:</w:t>
      </w:r>
    </w:p>
    <w:p>
      <w:pPr>
        <w:pStyle w:val="ZUSTzmustartykuempunktem"/>
        <w:numPr>
          <w:ilvl w:val="0"/>
          <w:numId w:val="43"/>
        </w:numPr>
        <w:tabs>
          <w:tab w:val="clear" w:pos="720"/>
          <w:tab w:val="left" w:pos="1134" w:leader="none"/>
        </w:tabs>
        <w:spacing w:lineRule="auto" w:line="276" w:before="0" w:after="0"/>
        <w:ind w:hanging="283" w:start="850" w:end="0"/>
        <w:jc w:val="both"/>
        <w:textAlignment w:val="auto"/>
        <w:rPr>
          <w:rFonts w:ascii="Times New Roman" w:hAnsi="Times New Roman" w:cs="Times New Roman"/>
          <w:color w:val="auto"/>
          <w:szCs w:val="24"/>
        </w:rPr>
      </w:pPr>
      <w:r>
        <w:rPr>
          <w:rFonts w:cs="Times New Roman" w:ascii="Times New Roman" w:hAnsi="Times New Roman"/>
          <w:color w:val="auto"/>
          <w:szCs w:val="24"/>
        </w:rPr>
        <w:t>dyrektor szkoły albo nauczyciel wyznaczony przez dyrektora szkoły jako przewodniczący;</w:t>
      </w:r>
    </w:p>
    <w:p>
      <w:pPr>
        <w:pStyle w:val="ZUSTzmustartykuempunktem"/>
        <w:numPr>
          <w:ilvl w:val="0"/>
          <w:numId w:val="43"/>
        </w:numPr>
        <w:tabs>
          <w:tab w:val="clear" w:pos="720"/>
          <w:tab w:val="left" w:pos="1134" w:leader="none"/>
        </w:tabs>
        <w:spacing w:lineRule="auto" w:line="276" w:before="0" w:after="0"/>
        <w:ind w:hanging="283" w:start="850" w:end="0"/>
        <w:jc w:val="both"/>
        <w:textAlignment w:val="auto"/>
        <w:rPr>
          <w:rFonts w:ascii="Times New Roman" w:hAnsi="Times New Roman" w:cs="Times New Roman"/>
          <w:color w:val="auto"/>
          <w:szCs w:val="24"/>
        </w:rPr>
      </w:pPr>
      <w:r>
        <w:rPr>
          <w:rFonts w:cs="Times New Roman" w:ascii="Times New Roman" w:hAnsi="Times New Roman"/>
          <w:color w:val="auto"/>
          <w:szCs w:val="24"/>
        </w:rPr>
        <w:t>nauczyciel prowadzący dane zajęcia edukacyjne;</w:t>
      </w:r>
    </w:p>
    <w:p>
      <w:pPr>
        <w:pStyle w:val="ZUSTzmustartykuempunktem"/>
        <w:numPr>
          <w:ilvl w:val="0"/>
          <w:numId w:val="43"/>
        </w:numPr>
        <w:tabs>
          <w:tab w:val="clear" w:pos="720"/>
          <w:tab w:val="left" w:pos="1134" w:leader="none"/>
        </w:tabs>
        <w:spacing w:lineRule="auto" w:line="276" w:before="0" w:after="0"/>
        <w:ind w:hanging="283" w:start="850" w:end="0"/>
        <w:jc w:val="both"/>
        <w:textAlignment w:val="auto"/>
        <w:rPr>
          <w:rFonts w:ascii="Times New Roman" w:hAnsi="Times New Roman" w:cs="Times New Roman"/>
          <w:color w:val="auto"/>
          <w:szCs w:val="24"/>
        </w:rPr>
      </w:pPr>
      <w:r>
        <w:rPr>
          <w:rFonts w:cs="Times New Roman" w:ascii="Times New Roman" w:hAnsi="Times New Roman"/>
          <w:color w:val="auto"/>
          <w:szCs w:val="24"/>
        </w:rPr>
        <w:t>nauczyciel prowadzący takie same lub pokrewne zajęcia edukacyjne.</w:t>
      </w:r>
    </w:p>
    <w:p>
      <w:pPr>
        <w:pStyle w:val="ListParagraph"/>
        <w:numPr>
          <w:ilvl w:val="0"/>
          <w:numId w:val="42"/>
        </w:numPr>
        <w:tabs>
          <w:tab w:val="clear" w:pos="720"/>
          <w:tab w:val="left" w:pos="1560" w:leader="none"/>
        </w:tabs>
        <w:spacing w:lineRule="auto" w:line="276" w:before="0" w:after="0"/>
        <w:ind w:hanging="283" w:start="567" w:end="0"/>
        <w:jc w:val="both"/>
        <w:rPr>
          <w:rFonts w:ascii="Times New Roman" w:hAnsi="Times New Roman"/>
          <w:color w:val="auto"/>
          <w:sz w:val="24"/>
          <w:szCs w:val="24"/>
        </w:rPr>
      </w:pPr>
      <w:r>
        <w:rPr>
          <w:rFonts w:ascii="Times New Roman" w:hAnsi="Times New Roman"/>
          <w:color w:val="auto"/>
          <w:sz w:val="24"/>
          <w:szCs w:val="24"/>
        </w:rPr>
        <w:t>Nauczyciel, o którym mowa w ust. 7 pkt. 2, może być zwolniony z udziału w pracy komisji na własną prośbę lub w innych, szczególnie uzasadnionych przypadkach. Wówczas dyrektor szkoły powołuje w skład komisji innego nauczyciela prowadzącego takie same zajęcia edukacyjne, z tym, że powołanie nauczyciela zatrudnionego w innej szkole następuje w porozumieniu z dyrektorem tej szkoły.</w:t>
      </w:r>
    </w:p>
    <w:p>
      <w:pPr>
        <w:pStyle w:val="ListParagraph"/>
        <w:numPr>
          <w:ilvl w:val="0"/>
          <w:numId w:val="42"/>
        </w:numPr>
        <w:tabs>
          <w:tab w:val="clear" w:pos="720"/>
          <w:tab w:val="left" w:pos="567" w:leader="none"/>
        </w:tabs>
        <w:spacing w:lineRule="auto" w:line="276" w:before="0" w:after="0"/>
        <w:ind w:hanging="283" w:start="567" w:end="0"/>
        <w:jc w:val="both"/>
        <w:rPr>
          <w:rFonts w:ascii="Times New Roman" w:hAnsi="Times New Roman"/>
          <w:color w:val="auto"/>
          <w:sz w:val="24"/>
          <w:szCs w:val="24"/>
        </w:rPr>
      </w:pPr>
      <w:r>
        <w:rPr>
          <w:rFonts w:ascii="Times New Roman" w:hAnsi="Times New Roman"/>
          <w:color w:val="auto"/>
          <w:sz w:val="24"/>
          <w:szCs w:val="24"/>
        </w:rPr>
        <w:t>Roczna ocena klasyfikacyjna ustalona w wyniku egzaminu poprawkowego jest ostateczna, z zastrzeżeniem.</w:t>
      </w:r>
    </w:p>
    <w:p>
      <w:pPr>
        <w:pStyle w:val="ListParagraph"/>
        <w:numPr>
          <w:ilvl w:val="0"/>
          <w:numId w:val="42"/>
        </w:numPr>
        <w:tabs>
          <w:tab w:val="clear" w:pos="720"/>
          <w:tab w:val="left" w:pos="1560" w:leader="none"/>
        </w:tabs>
        <w:spacing w:lineRule="auto" w:line="276" w:before="0" w:after="0"/>
        <w:ind w:hanging="425" w:start="567" w:end="0"/>
        <w:jc w:val="both"/>
        <w:rPr>
          <w:rFonts w:ascii="Times New Roman" w:hAnsi="Times New Roman"/>
          <w:color w:val="auto"/>
          <w:sz w:val="24"/>
          <w:szCs w:val="24"/>
        </w:rPr>
      </w:pPr>
      <w:r>
        <w:rPr>
          <w:rFonts w:ascii="Times New Roman" w:hAnsi="Times New Roman"/>
          <w:color w:val="auto"/>
          <w:sz w:val="24"/>
          <w:szCs w:val="24"/>
        </w:rPr>
        <w:t>Z egzaminu poprawkowego sporządza się protokół zawierający w szczególności:</w:t>
      </w:r>
    </w:p>
    <w:p>
      <w:pPr>
        <w:pStyle w:val="ZARTzmartartykuempunktem"/>
        <w:numPr>
          <w:ilvl w:val="0"/>
          <w:numId w:val="44"/>
        </w:numPr>
        <w:spacing w:lineRule="auto" w:line="276" w:before="0" w:after="0"/>
        <w:ind w:hanging="340" w:start="850" w:end="0"/>
        <w:jc w:val="both"/>
        <w:textAlignment w:val="auto"/>
        <w:rPr>
          <w:rFonts w:ascii="Times New Roman" w:hAnsi="Times New Roman" w:cs="Times New Roman"/>
          <w:color w:val="auto"/>
          <w:szCs w:val="24"/>
        </w:rPr>
      </w:pPr>
      <w:r>
        <w:rPr>
          <w:rFonts w:cs="Times New Roman" w:ascii="Times New Roman" w:hAnsi="Times New Roman"/>
          <w:color w:val="auto"/>
          <w:szCs w:val="24"/>
        </w:rPr>
        <w:t>nazwę zajęć edukacyjnych, z których był przeprowadzony egzamin;</w:t>
      </w:r>
    </w:p>
    <w:p>
      <w:pPr>
        <w:pStyle w:val="ZARTzmartartykuempunktem"/>
        <w:numPr>
          <w:ilvl w:val="0"/>
          <w:numId w:val="44"/>
        </w:numPr>
        <w:spacing w:lineRule="auto" w:line="276" w:before="0" w:after="0"/>
        <w:ind w:hanging="340" w:start="850" w:end="0"/>
        <w:jc w:val="both"/>
        <w:textAlignment w:val="auto"/>
        <w:rPr>
          <w:rFonts w:ascii="Times New Roman" w:hAnsi="Times New Roman" w:cs="Times New Roman"/>
          <w:color w:val="auto"/>
          <w:szCs w:val="24"/>
        </w:rPr>
      </w:pPr>
      <w:r>
        <w:rPr>
          <w:rFonts w:cs="Times New Roman" w:ascii="Times New Roman" w:hAnsi="Times New Roman"/>
          <w:color w:val="auto"/>
          <w:szCs w:val="24"/>
        </w:rPr>
        <w:t>imiona i nazwiska osób wchodzących w skład komisji, o której mowa w ust. 7;</w:t>
      </w:r>
    </w:p>
    <w:p>
      <w:pPr>
        <w:pStyle w:val="ZARTzmartartykuempunktem"/>
        <w:numPr>
          <w:ilvl w:val="0"/>
          <w:numId w:val="44"/>
        </w:numPr>
        <w:spacing w:lineRule="auto" w:line="276" w:before="0" w:after="0"/>
        <w:ind w:hanging="340" w:start="850" w:end="0"/>
        <w:jc w:val="both"/>
        <w:textAlignment w:val="auto"/>
        <w:rPr>
          <w:rFonts w:ascii="Times New Roman" w:hAnsi="Times New Roman" w:cs="Times New Roman"/>
          <w:color w:val="auto"/>
          <w:szCs w:val="24"/>
        </w:rPr>
      </w:pPr>
      <w:r>
        <w:rPr>
          <w:rFonts w:cs="Times New Roman" w:ascii="Times New Roman" w:hAnsi="Times New Roman"/>
          <w:color w:val="auto"/>
          <w:szCs w:val="24"/>
        </w:rPr>
        <w:t>termin egzaminu poprawkowego;</w:t>
      </w:r>
    </w:p>
    <w:p>
      <w:pPr>
        <w:pStyle w:val="ZARTzmartartykuempunktem"/>
        <w:numPr>
          <w:ilvl w:val="0"/>
          <w:numId w:val="44"/>
        </w:numPr>
        <w:spacing w:lineRule="auto" w:line="276" w:before="0" w:after="0"/>
        <w:ind w:hanging="340" w:start="850" w:end="0"/>
        <w:jc w:val="both"/>
        <w:textAlignment w:val="auto"/>
        <w:rPr>
          <w:rFonts w:ascii="Times New Roman" w:hAnsi="Times New Roman" w:cs="Times New Roman"/>
          <w:color w:val="auto"/>
          <w:szCs w:val="24"/>
        </w:rPr>
      </w:pPr>
      <w:r>
        <w:rPr>
          <w:rFonts w:cs="Times New Roman" w:ascii="Times New Roman" w:hAnsi="Times New Roman"/>
          <w:color w:val="auto"/>
          <w:szCs w:val="24"/>
        </w:rPr>
        <w:t>imię i nazwisko ucznia;</w:t>
      </w:r>
    </w:p>
    <w:p>
      <w:pPr>
        <w:pStyle w:val="ZARTzmartartykuempunktem"/>
        <w:numPr>
          <w:ilvl w:val="0"/>
          <w:numId w:val="44"/>
        </w:numPr>
        <w:spacing w:lineRule="auto" w:line="276" w:before="0" w:after="0"/>
        <w:ind w:hanging="340" w:start="850" w:end="0"/>
        <w:jc w:val="both"/>
        <w:textAlignment w:val="auto"/>
        <w:rPr>
          <w:rFonts w:ascii="Times New Roman" w:hAnsi="Times New Roman" w:cs="Times New Roman"/>
          <w:color w:val="auto"/>
          <w:szCs w:val="24"/>
        </w:rPr>
      </w:pPr>
      <w:r>
        <w:rPr>
          <w:rFonts w:cs="Times New Roman" w:ascii="Times New Roman" w:hAnsi="Times New Roman"/>
          <w:color w:val="auto"/>
          <w:szCs w:val="24"/>
        </w:rPr>
        <w:t>ustaloną ocenę klasyfikacyjną.</w:t>
      </w:r>
    </w:p>
    <w:p>
      <w:pPr>
        <w:pStyle w:val="ListParagraph"/>
        <w:numPr>
          <w:ilvl w:val="0"/>
          <w:numId w:val="42"/>
        </w:numPr>
        <w:tabs>
          <w:tab w:val="clear" w:pos="720"/>
          <w:tab w:val="left" w:pos="1560" w:leader="none"/>
        </w:tabs>
        <w:spacing w:lineRule="auto" w:line="276" w:before="0" w:after="0"/>
        <w:ind w:hanging="425" w:start="567" w:end="0"/>
        <w:jc w:val="both"/>
        <w:rPr>
          <w:rFonts w:ascii="Times New Roman" w:hAnsi="Times New Roman"/>
          <w:color w:val="auto"/>
          <w:sz w:val="24"/>
          <w:szCs w:val="24"/>
        </w:rPr>
      </w:pPr>
      <w:r>
        <w:rPr>
          <w:rFonts w:ascii="Times New Roman" w:hAnsi="Times New Roman"/>
          <w:color w:val="auto"/>
          <w:sz w:val="24"/>
          <w:szCs w:val="24"/>
        </w:rPr>
        <w:t xml:space="preserve">Do protokołu dołącza się odpowiednio pisemne prace ucznia, zwięzłą informację </w:t>
        <w:br/>
        <w:t>o ustnych odpowiedziach ucznia i zwięzłą informację o wykonaniu przez ucznia zadania praktycznego. Protokół stanowi załącznik do arkusza ocen ucznia.</w:t>
      </w:r>
    </w:p>
    <w:p>
      <w:pPr>
        <w:pStyle w:val="ListParagraph"/>
        <w:numPr>
          <w:ilvl w:val="0"/>
          <w:numId w:val="42"/>
        </w:numPr>
        <w:tabs>
          <w:tab w:val="clear" w:pos="720"/>
          <w:tab w:val="left" w:pos="1560" w:leader="none"/>
        </w:tabs>
        <w:spacing w:lineRule="auto" w:line="276" w:before="0" w:after="0"/>
        <w:ind w:hanging="425" w:start="567" w:end="0"/>
        <w:jc w:val="both"/>
        <w:rPr>
          <w:rFonts w:ascii="Times New Roman" w:hAnsi="Times New Roman"/>
          <w:color w:val="auto"/>
          <w:sz w:val="24"/>
          <w:szCs w:val="24"/>
        </w:rPr>
      </w:pPr>
      <w:r>
        <w:rPr>
          <w:rFonts w:ascii="Times New Roman" w:hAnsi="Times New Roman"/>
          <w:color w:val="auto"/>
          <w:sz w:val="24"/>
          <w:szCs w:val="24"/>
        </w:rPr>
        <w:t>Uczeń, który nie zdał egzaminu poprawkowego, nie otrzymuje promocji do klasy programowo wyższej i powtarza klasę.</w:t>
      </w:r>
    </w:p>
    <w:p>
      <w:pPr>
        <w:pStyle w:val="ListParagraph"/>
        <w:numPr>
          <w:ilvl w:val="0"/>
          <w:numId w:val="42"/>
        </w:numPr>
        <w:tabs>
          <w:tab w:val="clear" w:pos="720"/>
          <w:tab w:val="left" w:pos="1560" w:leader="none"/>
        </w:tabs>
        <w:spacing w:lineRule="auto" w:line="276" w:before="0" w:after="0"/>
        <w:ind w:hanging="425" w:start="567" w:end="0"/>
        <w:jc w:val="both"/>
        <w:rPr>
          <w:rFonts w:ascii="Times New Roman" w:hAnsi="Times New Roman"/>
          <w:color w:val="auto"/>
          <w:sz w:val="24"/>
          <w:szCs w:val="24"/>
        </w:rPr>
      </w:pPr>
      <w:r>
        <w:rPr>
          <w:rFonts w:ascii="Times New Roman" w:hAnsi="Times New Roman"/>
          <w:color w:val="auto"/>
          <w:sz w:val="24"/>
          <w:szCs w:val="24"/>
        </w:rPr>
        <w:t>Tryb przeprowadzenia egzaminu poprawkowego:</w:t>
      </w:r>
    </w:p>
    <w:p>
      <w:pPr>
        <w:pStyle w:val="ListParagraph"/>
        <w:numPr>
          <w:ilvl w:val="2"/>
          <w:numId w:val="45"/>
        </w:numPr>
        <w:tabs>
          <w:tab w:val="clear" w:pos="720"/>
        </w:tabs>
        <w:spacing w:lineRule="auto" w:line="276" w:before="0" w:after="0"/>
        <w:ind w:hanging="227" w:start="737" w:end="0"/>
        <w:jc w:val="both"/>
        <w:rPr>
          <w:rFonts w:ascii="Times New Roman" w:hAnsi="Times New Roman"/>
          <w:color w:val="auto"/>
        </w:rPr>
      </w:pPr>
      <w:r>
        <w:rPr>
          <w:rFonts w:ascii="Times New Roman" w:hAnsi="Times New Roman"/>
          <w:color w:val="auto"/>
          <w:sz w:val="24"/>
          <w:szCs w:val="24"/>
        </w:rPr>
        <w:t xml:space="preserve"> </w:t>
      </w:r>
      <w:r>
        <w:rPr>
          <w:rFonts w:ascii="Times New Roman" w:hAnsi="Times New Roman"/>
          <w:color w:val="auto"/>
          <w:sz w:val="24"/>
          <w:szCs w:val="24"/>
        </w:rPr>
        <w:t>na egzamin poprawkowy nauczyciel przygotowuje zadania na wszystkie stopnie w szkole;</w:t>
      </w:r>
    </w:p>
    <w:p>
      <w:pPr>
        <w:pStyle w:val="ListParagraph"/>
        <w:numPr>
          <w:ilvl w:val="2"/>
          <w:numId w:val="45"/>
        </w:numPr>
        <w:tabs>
          <w:tab w:val="clear" w:pos="720"/>
        </w:tabs>
        <w:spacing w:lineRule="auto" w:line="276" w:before="0" w:after="0"/>
        <w:ind w:hanging="227" w:start="737" w:end="0"/>
        <w:jc w:val="both"/>
        <w:rPr>
          <w:rFonts w:ascii="Times New Roman" w:hAnsi="Times New Roman"/>
          <w:color w:val="auto"/>
          <w:sz w:val="24"/>
          <w:szCs w:val="24"/>
        </w:rPr>
      </w:pPr>
      <w:r>
        <w:rPr>
          <w:rFonts w:ascii="Times New Roman" w:hAnsi="Times New Roman"/>
          <w:color w:val="auto"/>
          <w:sz w:val="24"/>
          <w:szCs w:val="24"/>
        </w:rPr>
        <w:t xml:space="preserve"> </w:t>
      </w:r>
      <w:r>
        <w:rPr>
          <w:rFonts w:ascii="Times New Roman" w:hAnsi="Times New Roman"/>
          <w:color w:val="auto"/>
          <w:sz w:val="24"/>
          <w:szCs w:val="24"/>
        </w:rPr>
        <w:t>uczeń losuje jeden spośród trzech przygotowanych zestawów pytań;</w:t>
      </w:r>
    </w:p>
    <w:p>
      <w:pPr>
        <w:pStyle w:val="ListParagraph"/>
        <w:numPr>
          <w:ilvl w:val="2"/>
          <w:numId w:val="45"/>
        </w:numPr>
        <w:tabs>
          <w:tab w:val="clear" w:pos="720"/>
        </w:tabs>
        <w:spacing w:lineRule="auto" w:line="276" w:before="0" w:after="0"/>
        <w:ind w:hanging="227" w:start="737" w:end="0"/>
        <w:jc w:val="both"/>
        <w:rPr>
          <w:rFonts w:ascii="Times New Roman" w:hAnsi="Times New Roman"/>
          <w:color w:val="auto"/>
          <w:sz w:val="24"/>
          <w:szCs w:val="24"/>
        </w:rPr>
      </w:pPr>
      <w:r>
        <w:rPr>
          <w:rFonts w:ascii="Times New Roman" w:hAnsi="Times New Roman"/>
          <w:color w:val="auto"/>
          <w:sz w:val="24"/>
          <w:szCs w:val="24"/>
        </w:rPr>
        <w:t xml:space="preserve"> </w:t>
      </w:r>
      <w:r>
        <w:rPr>
          <w:rFonts w:ascii="Times New Roman" w:hAnsi="Times New Roman"/>
          <w:color w:val="auto"/>
          <w:sz w:val="24"/>
          <w:szCs w:val="24"/>
        </w:rPr>
        <w:t>forma ustna trwa 15 minut, forma pisemna 45;</w:t>
      </w:r>
    </w:p>
    <w:p>
      <w:pPr>
        <w:pStyle w:val="ListParagraph"/>
        <w:numPr>
          <w:ilvl w:val="2"/>
          <w:numId w:val="45"/>
        </w:numPr>
        <w:tabs>
          <w:tab w:val="clear" w:pos="720"/>
        </w:tabs>
        <w:spacing w:lineRule="auto" w:line="276" w:before="0" w:after="0"/>
        <w:ind w:hanging="227" w:start="737" w:end="0"/>
        <w:jc w:val="both"/>
        <w:rPr>
          <w:rFonts w:ascii="Times New Roman" w:hAnsi="Times New Roman"/>
          <w:color w:val="auto"/>
          <w:sz w:val="24"/>
          <w:szCs w:val="24"/>
        </w:rPr>
      </w:pPr>
      <w:r>
        <w:rPr>
          <w:rFonts w:ascii="Times New Roman" w:hAnsi="Times New Roman"/>
          <w:color w:val="auto"/>
          <w:sz w:val="24"/>
          <w:szCs w:val="24"/>
        </w:rPr>
        <w:t xml:space="preserve"> </w:t>
      </w:r>
      <w:r>
        <w:rPr>
          <w:rFonts w:ascii="Times New Roman" w:hAnsi="Times New Roman"/>
          <w:color w:val="auto"/>
          <w:sz w:val="24"/>
          <w:szCs w:val="24"/>
        </w:rPr>
        <w:t>uczeń ma 15 minut na przygotowanie się do wypowiedzi ustnej;</w:t>
      </w:r>
    </w:p>
    <w:p>
      <w:pPr>
        <w:pStyle w:val="ListParagraph"/>
        <w:numPr>
          <w:ilvl w:val="2"/>
          <w:numId w:val="45"/>
        </w:numPr>
        <w:tabs>
          <w:tab w:val="clear" w:pos="720"/>
        </w:tabs>
        <w:spacing w:lineRule="auto" w:line="276" w:before="0" w:after="0"/>
        <w:ind w:hanging="227" w:start="737" w:end="0"/>
        <w:jc w:val="both"/>
        <w:rPr>
          <w:rFonts w:ascii="Times New Roman" w:hAnsi="Times New Roman"/>
          <w:color w:val="auto"/>
          <w:sz w:val="24"/>
          <w:szCs w:val="24"/>
        </w:rPr>
      </w:pPr>
      <w:r>
        <w:rPr>
          <w:rFonts w:ascii="Times New Roman" w:hAnsi="Times New Roman"/>
          <w:color w:val="auto"/>
          <w:sz w:val="24"/>
          <w:szCs w:val="24"/>
        </w:rPr>
        <w:t xml:space="preserve"> </w:t>
      </w:r>
      <w:r>
        <w:rPr>
          <w:rFonts w:ascii="Times New Roman" w:hAnsi="Times New Roman"/>
          <w:color w:val="auto"/>
          <w:sz w:val="24"/>
          <w:szCs w:val="24"/>
        </w:rPr>
        <w:t>przerwa pomiędzy formami ustną a pisemną trwa 10 minut;</w:t>
      </w:r>
    </w:p>
    <w:p>
      <w:pPr>
        <w:pStyle w:val="ListParagraph"/>
        <w:numPr>
          <w:ilvl w:val="2"/>
          <w:numId w:val="45"/>
        </w:numPr>
        <w:tabs>
          <w:tab w:val="clear" w:pos="720"/>
        </w:tabs>
        <w:spacing w:lineRule="auto" w:line="276" w:before="0" w:after="0"/>
        <w:ind w:hanging="227" w:start="737" w:end="0"/>
        <w:jc w:val="both"/>
        <w:rPr>
          <w:rFonts w:ascii="Times New Roman" w:hAnsi="Times New Roman"/>
          <w:color w:val="auto"/>
          <w:sz w:val="24"/>
          <w:szCs w:val="24"/>
        </w:rPr>
      </w:pPr>
      <w:r>
        <w:rPr>
          <w:rFonts w:ascii="Times New Roman" w:hAnsi="Times New Roman"/>
          <w:color w:val="auto"/>
          <w:sz w:val="24"/>
          <w:szCs w:val="24"/>
        </w:rPr>
        <w:t xml:space="preserve"> </w:t>
      </w:r>
      <w:r>
        <w:rPr>
          <w:rFonts w:ascii="Times New Roman" w:hAnsi="Times New Roman"/>
          <w:color w:val="auto"/>
          <w:sz w:val="24"/>
          <w:szCs w:val="24"/>
        </w:rPr>
        <w:t>uczniowi ustala się stopień z obydwu form zaokrąglając do wyższej, korzystniejszej dla ucznia.</w:t>
      </w:r>
    </w:p>
    <w:p>
      <w:pPr>
        <w:pStyle w:val="Normal"/>
        <w:spacing w:lineRule="auto" w:line="276" w:before="0" w:after="0"/>
        <w:ind w:hanging="0" w:start="567" w:end="0"/>
        <w:jc w:val="both"/>
        <w:rPr>
          <w:rFonts w:ascii="Times New Roman" w:hAnsi="Times New Roman"/>
          <w:b/>
          <w:color w:val="auto"/>
          <w:sz w:val="24"/>
          <w:szCs w:val="24"/>
        </w:rPr>
      </w:pPr>
      <w:r>
        <w:rPr>
          <w:rFonts w:ascii="Times New Roman" w:hAnsi="Times New Roman"/>
          <w:b/>
          <w:color w:val="auto"/>
          <w:sz w:val="24"/>
          <w:szCs w:val="24"/>
        </w:rPr>
      </w:r>
    </w:p>
    <w:p>
      <w:pPr>
        <w:pStyle w:val="Normal"/>
        <w:spacing w:lineRule="auto" w:line="276" w:before="0" w:after="0"/>
        <w:jc w:val="center"/>
        <w:rPr>
          <w:rFonts w:ascii="Times New Roman" w:hAnsi="Times New Roman"/>
          <w:b/>
          <w:color w:val="auto"/>
          <w:sz w:val="24"/>
          <w:szCs w:val="24"/>
        </w:rPr>
      </w:pPr>
      <w:r>
        <w:rPr>
          <w:rFonts w:ascii="Times New Roman" w:hAnsi="Times New Roman"/>
          <w:b/>
          <w:color w:val="auto"/>
          <w:sz w:val="24"/>
          <w:szCs w:val="24"/>
        </w:rPr>
        <w:t>Tryb wnoszenia zastrzeżeń do oceny ustalonej niezgodnie z obowiązującymi przepisami</w:t>
      </w:r>
    </w:p>
    <w:p>
      <w:pPr>
        <w:pStyle w:val="2Paragrafy"/>
        <w:spacing w:lineRule="auto" w:line="276" w:before="0" w:after="0"/>
        <w:ind w:hanging="0" w:start="567" w:end="0"/>
        <w:jc w:val="both"/>
        <w:rPr>
          <w:rFonts w:ascii="Times New Roman" w:hAnsi="Times New Roman" w:cs="Times New Roman"/>
          <w:color w:val="auto"/>
          <w:sz w:val="24"/>
          <w:szCs w:val="24"/>
        </w:rPr>
      </w:pPr>
      <w:r>
        <w:rPr>
          <w:rFonts w:cs="Times New Roman" w:ascii="Times New Roman" w:hAnsi="Times New Roman"/>
          <w:color w:val="auto"/>
          <w:sz w:val="24"/>
          <w:szCs w:val="24"/>
        </w:rPr>
      </w:r>
    </w:p>
    <w:p>
      <w:pPr>
        <w:pStyle w:val="2Paragrafy"/>
        <w:spacing w:lineRule="auto" w:line="276" w:before="0" w:after="0"/>
        <w:ind w:hanging="567" w:start="567" w:end="0"/>
        <w:rPr>
          <w:rFonts w:ascii="Times New Roman" w:hAnsi="Times New Roman" w:cs="Times New Roman"/>
          <w:b w:val="false"/>
          <w:bCs w:val="false"/>
          <w:color w:val="auto"/>
          <w:sz w:val="24"/>
          <w:szCs w:val="24"/>
        </w:rPr>
      </w:pPr>
      <w:r>
        <w:rPr>
          <w:rFonts w:cs="Times New Roman" w:ascii="Times New Roman" w:hAnsi="Times New Roman"/>
          <w:b w:val="false"/>
          <w:bCs w:val="false"/>
          <w:color w:val="auto"/>
          <w:sz w:val="24"/>
          <w:szCs w:val="24"/>
        </w:rPr>
        <w:t>§ 41</w:t>
      </w:r>
    </w:p>
    <w:p>
      <w:pPr>
        <w:pStyle w:val="2Paragrafy"/>
        <w:spacing w:lineRule="auto" w:line="276" w:before="0" w:after="0"/>
        <w:ind w:hanging="283" w:start="567" w:end="0"/>
        <w:jc w:val="both"/>
        <w:rPr>
          <w:rFonts w:ascii="Times New Roman" w:hAnsi="Times New Roman" w:cs="Times New Roman"/>
          <w:b w:val="false"/>
          <w:color w:val="auto"/>
          <w:sz w:val="24"/>
          <w:szCs w:val="24"/>
        </w:rPr>
      </w:pPr>
      <w:r>
        <w:rPr>
          <w:rFonts w:cs="Times New Roman" w:ascii="Times New Roman" w:hAnsi="Times New Roman"/>
          <w:b w:val="false"/>
          <w:color w:val="auto"/>
          <w:sz w:val="24"/>
          <w:szCs w:val="24"/>
        </w:rPr>
        <w:t>1. Uczeń lub jego rodzice mogą zgłosić zastrzeżenia do dyrektora szkoły, jeżeli uznają, że roczna ocena klasyfikacyjna z zajęć edukacyjnych lub roczna ocena klasyfikacyjna zachowania zostały ustalone niezgodnie z przepisami dotyczącymi trybu ustalania tych ocen.</w:t>
      </w:r>
    </w:p>
    <w:p>
      <w:pPr>
        <w:pStyle w:val="ListParagraph"/>
        <w:numPr>
          <w:ilvl w:val="0"/>
          <w:numId w:val="46"/>
        </w:numPr>
        <w:tabs>
          <w:tab w:val="clear" w:pos="720"/>
          <w:tab w:val="left" w:pos="1560" w:leader="none"/>
        </w:tabs>
        <w:spacing w:lineRule="auto" w:line="276" w:before="0" w:after="0"/>
        <w:ind w:hanging="283" w:start="567" w:end="0"/>
        <w:jc w:val="both"/>
        <w:rPr>
          <w:rFonts w:ascii="Times New Roman" w:hAnsi="Times New Roman"/>
          <w:color w:val="auto"/>
          <w:sz w:val="24"/>
          <w:szCs w:val="24"/>
        </w:rPr>
      </w:pPr>
      <w:r>
        <w:rPr>
          <w:rFonts w:ascii="Times New Roman" w:hAnsi="Times New Roman"/>
          <w:color w:val="auto"/>
          <w:sz w:val="24"/>
          <w:szCs w:val="24"/>
        </w:rPr>
        <w:t>Zastrzeżenia, o których mowa w ust. 1 zgłasza się od dnia ustalenia rocznej oceny klasyfikacyjnej z zajęć edukacyjnych lub rocznej oceny klasyfikacyjnej zachowania, nie później jednak niż w terminie 2 dni roboczych od dnia zakończenia rocznych zajęć dydaktyczno-wychowawczych.</w:t>
      </w:r>
    </w:p>
    <w:p>
      <w:pPr>
        <w:pStyle w:val="ListParagraph"/>
        <w:numPr>
          <w:ilvl w:val="0"/>
          <w:numId w:val="46"/>
        </w:numPr>
        <w:tabs>
          <w:tab w:val="clear" w:pos="720"/>
          <w:tab w:val="left" w:pos="1560" w:leader="none"/>
        </w:tabs>
        <w:spacing w:lineRule="auto" w:line="276" w:before="0" w:after="0"/>
        <w:ind w:hanging="283" w:start="567" w:end="0"/>
        <w:jc w:val="both"/>
        <w:rPr>
          <w:rFonts w:ascii="Times New Roman" w:hAnsi="Times New Roman"/>
          <w:color w:val="auto"/>
          <w:sz w:val="24"/>
          <w:szCs w:val="24"/>
        </w:rPr>
      </w:pPr>
      <w:r>
        <w:rPr>
          <w:rFonts w:ascii="Times New Roman" w:hAnsi="Times New Roman"/>
          <w:color w:val="auto"/>
          <w:sz w:val="24"/>
          <w:szCs w:val="24"/>
        </w:rPr>
        <w:t>W przypadku stwierdzenia, że roczna ocena klasyfikacyjna z zajęć edukacyjnych lub zachowania została ustalona niezgodnie z przepisami dotyczącymi trybu ustalania tej oceny, dyrektor szkoły powołuje komisję, która:</w:t>
      </w:r>
    </w:p>
    <w:p>
      <w:pPr>
        <w:pStyle w:val="ZPKTzmpktartykuempunktem"/>
        <w:numPr>
          <w:ilvl w:val="0"/>
          <w:numId w:val="47"/>
        </w:numPr>
        <w:tabs>
          <w:tab w:val="clear" w:pos="720"/>
          <w:tab w:val="left" w:pos="-220" w:leader="none"/>
          <w:tab w:val="left" w:pos="1134" w:leader="none"/>
        </w:tabs>
        <w:spacing w:lineRule="auto" w:line="276"/>
        <w:ind w:hanging="567" w:start="1134" w:end="0"/>
        <w:rPr>
          <w:rFonts w:ascii="Times New Roman" w:hAnsi="Times New Roman" w:cs="Times New Roman"/>
          <w:color w:val="auto"/>
          <w:szCs w:val="24"/>
        </w:rPr>
      </w:pPr>
      <w:r>
        <w:rPr>
          <w:rFonts w:cs="Times New Roman" w:ascii="Times New Roman" w:hAnsi="Times New Roman"/>
          <w:color w:val="auto"/>
          <w:szCs w:val="24"/>
        </w:rPr>
        <w:t xml:space="preserve">w przypadku rocznej oceny klasyfikacyjnej z zajęć edukacyjnych – przeprowadza sprawdzian wiadomości i umiejętności ucznia oraz ustala roczną ocenę klasyfikacyjną </w:t>
        <w:br/>
        <w:t>z danych zajęć edukacyjnych;</w:t>
      </w:r>
    </w:p>
    <w:p>
      <w:pPr>
        <w:pStyle w:val="ZPKTzmpktartykuempunktem"/>
        <w:numPr>
          <w:ilvl w:val="0"/>
          <w:numId w:val="47"/>
        </w:numPr>
        <w:tabs>
          <w:tab w:val="clear" w:pos="720"/>
          <w:tab w:val="left" w:pos="-220" w:leader="none"/>
          <w:tab w:val="left" w:pos="1134" w:leader="none"/>
        </w:tabs>
        <w:spacing w:lineRule="auto" w:line="276"/>
        <w:ind w:hanging="567" w:start="1134" w:end="0"/>
        <w:rPr>
          <w:rFonts w:ascii="Times New Roman" w:hAnsi="Times New Roman" w:cs="Times New Roman"/>
          <w:color w:val="auto"/>
          <w:szCs w:val="24"/>
        </w:rPr>
      </w:pPr>
      <w:r>
        <w:rPr>
          <w:rFonts w:cs="Times New Roman" w:ascii="Times New Roman" w:hAnsi="Times New Roman"/>
          <w:color w:val="auto"/>
          <w:szCs w:val="24"/>
        </w:rPr>
        <w:t>w przypadku rocznej oceny klasyfikacyjnej zachowania – ustala roczną ocenę klasyfikacyjną zachowania.</w:t>
      </w:r>
    </w:p>
    <w:p>
      <w:pPr>
        <w:pStyle w:val="ListParagraph"/>
        <w:numPr>
          <w:ilvl w:val="0"/>
          <w:numId w:val="46"/>
        </w:numPr>
        <w:tabs>
          <w:tab w:val="clear" w:pos="720"/>
          <w:tab w:val="left" w:pos="1560" w:leader="none"/>
        </w:tabs>
        <w:spacing w:lineRule="auto" w:line="276" w:before="0" w:after="0"/>
        <w:ind w:hanging="283" w:start="567" w:end="0"/>
        <w:jc w:val="both"/>
        <w:rPr>
          <w:rFonts w:ascii="Times New Roman" w:hAnsi="Times New Roman"/>
          <w:color w:val="auto"/>
          <w:sz w:val="24"/>
          <w:szCs w:val="24"/>
        </w:rPr>
      </w:pPr>
      <w:r>
        <w:rPr>
          <w:rFonts w:ascii="Times New Roman" w:hAnsi="Times New Roman"/>
          <w:color w:val="auto"/>
          <w:sz w:val="24"/>
          <w:szCs w:val="24"/>
        </w:rPr>
        <w:t>Ustalona przez komisję, o której mowa w ust. 3, roczna ocena klasyfikacyjna</w:t>
        <w:br/>
        <w:t xml:space="preserve">z zajęć edukacyjnych oraz roczna ocena klasyfikacyjna zachowania nie może być niższa </w:t>
        <w:br/>
        <w:t>od ustalonej wcześniej oceny. Ocena ustalona przez komisję jest ostateczna, z wyjątkiem negatywnej rocznej oceny klasyfikacyjnej, która może być zmieniona w wyniku egzaminu poprawkowego, o którym mowa w § 52 ust. 1.</w:t>
      </w:r>
    </w:p>
    <w:p>
      <w:pPr>
        <w:pStyle w:val="ListParagraph"/>
        <w:numPr>
          <w:ilvl w:val="0"/>
          <w:numId w:val="46"/>
        </w:numPr>
        <w:tabs>
          <w:tab w:val="clear" w:pos="720"/>
          <w:tab w:val="left" w:pos="1560" w:leader="none"/>
        </w:tabs>
        <w:spacing w:lineRule="auto" w:line="276" w:before="0" w:after="0"/>
        <w:ind w:hanging="283" w:start="567" w:end="0"/>
        <w:jc w:val="both"/>
        <w:rPr>
          <w:rFonts w:ascii="Times New Roman" w:hAnsi="Times New Roman"/>
          <w:color w:val="auto"/>
          <w:sz w:val="24"/>
          <w:szCs w:val="24"/>
        </w:rPr>
      </w:pPr>
      <w:r>
        <w:rPr>
          <w:rFonts w:ascii="Times New Roman" w:hAnsi="Times New Roman"/>
          <w:color w:val="auto"/>
          <w:sz w:val="24"/>
          <w:szCs w:val="24"/>
        </w:rPr>
        <w:t xml:space="preserve">Uczeń, który z przyczyn usprawiedliwionych nie przystąpił do sprawdzianu, </w:t>
        <w:br/>
        <w:t xml:space="preserve">o którym mowa w ust. 3 pkt 1, w wyznaczonym terminie, może przystąpić do niego w dodatkowym terminie wyznaczonym przez dyrektora szkoły w uzgodnieniu z uczniem </w:t>
        <w:br/>
        <w:t>i jego rodzicami.</w:t>
      </w:r>
    </w:p>
    <w:p>
      <w:pPr>
        <w:pStyle w:val="ListParagraph"/>
        <w:numPr>
          <w:ilvl w:val="0"/>
          <w:numId w:val="46"/>
        </w:numPr>
        <w:tabs>
          <w:tab w:val="clear" w:pos="720"/>
          <w:tab w:val="left" w:pos="1560" w:leader="none"/>
        </w:tabs>
        <w:spacing w:lineRule="auto" w:line="276" w:before="0" w:after="0"/>
        <w:ind w:hanging="283" w:start="567" w:end="0"/>
        <w:jc w:val="both"/>
        <w:rPr>
          <w:rFonts w:ascii="Times New Roman" w:hAnsi="Times New Roman"/>
          <w:color w:val="auto"/>
          <w:sz w:val="24"/>
          <w:szCs w:val="24"/>
        </w:rPr>
      </w:pPr>
      <w:r>
        <w:rPr>
          <w:rFonts w:ascii="Times New Roman" w:hAnsi="Times New Roman"/>
          <w:color w:val="auto"/>
          <w:sz w:val="24"/>
          <w:szCs w:val="24"/>
        </w:rPr>
        <w:t>Sprawdzian wiadomości i umiejętności ucznia, o którym mowa w ust. 3 pkt. 1, przeprowadza się w formie pisemnej i ustnej.</w:t>
      </w:r>
    </w:p>
    <w:p>
      <w:pPr>
        <w:pStyle w:val="ListParagraph"/>
        <w:numPr>
          <w:ilvl w:val="0"/>
          <w:numId w:val="46"/>
        </w:numPr>
        <w:tabs>
          <w:tab w:val="clear" w:pos="720"/>
          <w:tab w:val="left" w:pos="1560" w:leader="none"/>
        </w:tabs>
        <w:spacing w:lineRule="auto" w:line="276" w:before="0" w:after="0"/>
        <w:ind w:hanging="283" w:start="567" w:end="0"/>
        <w:jc w:val="both"/>
        <w:rPr>
          <w:rFonts w:ascii="Times New Roman" w:hAnsi="Times New Roman"/>
          <w:color w:val="auto"/>
          <w:sz w:val="24"/>
          <w:szCs w:val="24"/>
        </w:rPr>
      </w:pPr>
      <w:r>
        <w:rPr>
          <w:rFonts w:ascii="Times New Roman" w:hAnsi="Times New Roman"/>
          <w:color w:val="auto"/>
          <w:sz w:val="24"/>
          <w:szCs w:val="24"/>
        </w:rPr>
        <w:t>Sprawdzian wiadomości i umiejętności ucznia z techniki, informatyki i wychowania fizycznego ma przede wszystkim formę zadań praktycznych.</w:t>
      </w:r>
    </w:p>
    <w:p>
      <w:pPr>
        <w:pStyle w:val="ListParagraph"/>
        <w:numPr>
          <w:ilvl w:val="0"/>
          <w:numId w:val="46"/>
        </w:numPr>
        <w:tabs>
          <w:tab w:val="clear" w:pos="720"/>
          <w:tab w:val="left" w:pos="1560" w:leader="none"/>
        </w:tabs>
        <w:spacing w:lineRule="auto" w:line="276" w:before="0" w:after="0"/>
        <w:ind w:hanging="283" w:start="567" w:end="0"/>
        <w:jc w:val="both"/>
        <w:rPr>
          <w:rFonts w:ascii="Times New Roman" w:hAnsi="Times New Roman"/>
          <w:color w:val="auto"/>
          <w:sz w:val="24"/>
          <w:szCs w:val="24"/>
        </w:rPr>
      </w:pPr>
      <w:r>
        <w:rPr>
          <w:rFonts w:ascii="Times New Roman" w:hAnsi="Times New Roman"/>
          <w:color w:val="auto"/>
          <w:sz w:val="24"/>
          <w:szCs w:val="24"/>
        </w:rPr>
        <w:t xml:space="preserve">Sprawdzian wiadomości i umiejętności ucznia przeprowadza się nie później niż </w:t>
        <w:br/>
        <w:t>w terminie 5 dni od dnia zgłoszenia zastrzeżeń, o których mowa w ust. 1. Termin sprawdzianu uzgadnia się z uczniem i jego rodzicami.</w:t>
      </w:r>
    </w:p>
    <w:p>
      <w:pPr>
        <w:pStyle w:val="ListParagraph"/>
        <w:numPr>
          <w:ilvl w:val="0"/>
          <w:numId w:val="46"/>
        </w:numPr>
        <w:tabs>
          <w:tab w:val="clear" w:pos="720"/>
          <w:tab w:val="left" w:pos="1560" w:leader="none"/>
        </w:tabs>
        <w:spacing w:lineRule="auto" w:line="276" w:before="0" w:after="0"/>
        <w:ind w:hanging="283" w:start="567" w:end="0"/>
        <w:jc w:val="both"/>
        <w:rPr>
          <w:rFonts w:ascii="Times New Roman" w:hAnsi="Times New Roman"/>
          <w:color w:val="auto"/>
          <w:sz w:val="24"/>
          <w:szCs w:val="24"/>
        </w:rPr>
      </w:pPr>
      <w:r>
        <w:rPr>
          <w:rFonts w:ascii="Times New Roman" w:hAnsi="Times New Roman"/>
          <w:color w:val="auto"/>
          <w:sz w:val="24"/>
          <w:szCs w:val="24"/>
        </w:rPr>
        <w:t>W skład komisji, o której mowa w ust. 3 pkt. 1 wchodzą:</w:t>
      </w:r>
    </w:p>
    <w:p>
      <w:pPr>
        <w:pStyle w:val="ZUSTzmustartykuempunktem"/>
        <w:numPr>
          <w:ilvl w:val="0"/>
          <w:numId w:val="48"/>
        </w:numPr>
        <w:spacing w:lineRule="auto" w:line="276" w:before="0" w:after="0"/>
        <w:ind w:hanging="340" w:start="907" w:end="0"/>
        <w:jc w:val="both"/>
        <w:textAlignment w:val="auto"/>
        <w:rPr>
          <w:rFonts w:ascii="Times New Roman" w:hAnsi="Times New Roman" w:cs="Times New Roman"/>
          <w:color w:val="auto"/>
          <w:szCs w:val="24"/>
        </w:rPr>
      </w:pPr>
      <w:r>
        <w:rPr>
          <w:rFonts w:cs="Times New Roman" w:ascii="Times New Roman" w:hAnsi="Times New Roman"/>
          <w:color w:val="auto"/>
          <w:szCs w:val="24"/>
        </w:rPr>
        <w:t>dyrektor szkoły albo nauczyciel wyznaczony przez dyrektora szkoły jako przewodniczący;</w:t>
      </w:r>
    </w:p>
    <w:p>
      <w:pPr>
        <w:pStyle w:val="ZUSTzmustartykuempunktem"/>
        <w:numPr>
          <w:ilvl w:val="0"/>
          <w:numId w:val="48"/>
        </w:numPr>
        <w:spacing w:lineRule="auto" w:line="276" w:before="0" w:after="0"/>
        <w:ind w:hanging="340" w:start="907" w:end="0"/>
        <w:jc w:val="both"/>
        <w:textAlignment w:val="auto"/>
        <w:rPr>
          <w:rFonts w:ascii="Times New Roman" w:hAnsi="Times New Roman" w:cs="Times New Roman"/>
          <w:color w:val="auto"/>
          <w:szCs w:val="24"/>
        </w:rPr>
      </w:pPr>
      <w:r>
        <w:rPr>
          <w:rFonts w:cs="Times New Roman" w:ascii="Times New Roman" w:hAnsi="Times New Roman"/>
          <w:color w:val="auto"/>
          <w:szCs w:val="24"/>
        </w:rPr>
        <w:t>nauczyciel prowadzący dane zajęcia edukacyjne;</w:t>
      </w:r>
    </w:p>
    <w:p>
      <w:pPr>
        <w:pStyle w:val="ZUSTzmustartykuempunktem"/>
        <w:numPr>
          <w:ilvl w:val="0"/>
          <w:numId w:val="48"/>
        </w:numPr>
        <w:spacing w:lineRule="auto" w:line="276" w:before="0" w:after="0"/>
        <w:ind w:hanging="340" w:start="907" w:end="0"/>
        <w:jc w:val="both"/>
        <w:textAlignment w:val="auto"/>
        <w:rPr>
          <w:rFonts w:ascii="Times New Roman" w:hAnsi="Times New Roman" w:cs="Times New Roman"/>
          <w:color w:val="auto"/>
          <w:szCs w:val="24"/>
        </w:rPr>
      </w:pPr>
      <w:r>
        <w:rPr>
          <w:rFonts w:cs="Times New Roman" w:ascii="Times New Roman" w:hAnsi="Times New Roman"/>
          <w:color w:val="auto"/>
          <w:szCs w:val="24"/>
        </w:rPr>
        <w:t>nauczyciel prowadzący takie same lub pokrewne zajęcia edukacyjne.</w:t>
      </w:r>
    </w:p>
    <w:p>
      <w:pPr>
        <w:pStyle w:val="ListParagraph"/>
        <w:numPr>
          <w:ilvl w:val="0"/>
          <w:numId w:val="46"/>
        </w:numPr>
        <w:tabs>
          <w:tab w:val="clear" w:pos="720"/>
          <w:tab w:val="left" w:pos="1560" w:leader="none"/>
        </w:tabs>
        <w:spacing w:lineRule="auto" w:line="276" w:before="0" w:after="0"/>
        <w:ind w:hanging="425" w:start="567" w:end="0"/>
        <w:jc w:val="both"/>
        <w:rPr>
          <w:rFonts w:ascii="Times New Roman" w:hAnsi="Times New Roman"/>
          <w:color w:val="auto"/>
          <w:sz w:val="24"/>
          <w:szCs w:val="24"/>
        </w:rPr>
      </w:pPr>
      <w:r>
        <w:rPr>
          <w:rFonts w:ascii="Times New Roman" w:hAnsi="Times New Roman"/>
          <w:color w:val="auto"/>
          <w:sz w:val="24"/>
          <w:szCs w:val="24"/>
        </w:rPr>
        <w:t>Nauczyciel, o którym mowa w ust. 9 pkt 2, może być zwolniony z udziału w pracy komisji na własną prośbę lub w innych, szczególnie uzasadnionych przepadkach. W takim przypadku dyrektor szkoły powołuje w skład komisji innego nauczyciela prowadzącego takie same zajęcia edukacyjne, z tym, że powołanie nauczyciela zatrudnionego w innej szkole następuje w porozumieniu z dyrektorem tej szkoły.</w:t>
      </w:r>
    </w:p>
    <w:p>
      <w:pPr>
        <w:pStyle w:val="ListParagraph"/>
        <w:numPr>
          <w:ilvl w:val="0"/>
          <w:numId w:val="46"/>
        </w:numPr>
        <w:tabs>
          <w:tab w:val="clear" w:pos="720"/>
          <w:tab w:val="left" w:pos="1560" w:leader="none"/>
        </w:tabs>
        <w:spacing w:lineRule="auto" w:line="276" w:before="0" w:after="0"/>
        <w:ind w:hanging="425" w:start="567" w:end="0"/>
        <w:jc w:val="both"/>
        <w:rPr>
          <w:rFonts w:ascii="Times New Roman" w:hAnsi="Times New Roman"/>
          <w:color w:val="auto"/>
          <w:sz w:val="24"/>
          <w:szCs w:val="24"/>
        </w:rPr>
      </w:pPr>
      <w:r>
        <w:rPr>
          <w:rFonts w:ascii="Times New Roman" w:hAnsi="Times New Roman"/>
          <w:color w:val="auto"/>
          <w:sz w:val="24"/>
          <w:szCs w:val="24"/>
        </w:rPr>
        <w:t>Ze sprawdzianu wiadomości i umiejętności ucznia sporządza się protokół, zawierający w szczególności:</w:t>
      </w:r>
    </w:p>
    <w:p>
      <w:pPr>
        <w:pStyle w:val="ZUSTzmustartykuempunktem"/>
        <w:numPr>
          <w:ilvl w:val="0"/>
          <w:numId w:val="49"/>
        </w:numPr>
        <w:spacing w:lineRule="auto" w:line="276" w:before="0" w:after="0"/>
        <w:ind w:hanging="340" w:start="907" w:end="0"/>
        <w:jc w:val="both"/>
        <w:textAlignment w:val="auto"/>
        <w:rPr>
          <w:rFonts w:ascii="Times New Roman" w:hAnsi="Times New Roman" w:cs="Times New Roman"/>
          <w:color w:val="auto"/>
          <w:szCs w:val="24"/>
        </w:rPr>
      </w:pPr>
      <w:r>
        <w:rPr>
          <w:rFonts w:cs="Times New Roman" w:ascii="Times New Roman" w:hAnsi="Times New Roman"/>
          <w:color w:val="auto"/>
          <w:szCs w:val="24"/>
        </w:rPr>
        <w:t>nazwę zajęć edukacyjnych, z których był przeprowadzony sprawdzian;</w:t>
      </w:r>
    </w:p>
    <w:p>
      <w:pPr>
        <w:pStyle w:val="ZUSTzmustartykuempunktem"/>
        <w:numPr>
          <w:ilvl w:val="0"/>
          <w:numId w:val="49"/>
        </w:numPr>
        <w:spacing w:lineRule="auto" w:line="276" w:before="0" w:after="0"/>
        <w:ind w:hanging="340" w:start="907" w:end="0"/>
        <w:jc w:val="both"/>
        <w:textAlignment w:val="auto"/>
        <w:rPr>
          <w:rFonts w:ascii="Times New Roman" w:hAnsi="Times New Roman" w:cs="Times New Roman"/>
          <w:color w:val="auto"/>
          <w:szCs w:val="24"/>
        </w:rPr>
      </w:pPr>
      <w:r>
        <w:rPr>
          <w:rFonts w:cs="Times New Roman" w:ascii="Times New Roman" w:hAnsi="Times New Roman"/>
          <w:color w:val="auto"/>
          <w:szCs w:val="24"/>
        </w:rPr>
        <w:t>imiona i nazwiska osób wchodzących w skład komisji;</w:t>
      </w:r>
    </w:p>
    <w:p>
      <w:pPr>
        <w:pStyle w:val="ZUSTzmustartykuempunktem"/>
        <w:numPr>
          <w:ilvl w:val="0"/>
          <w:numId w:val="49"/>
        </w:numPr>
        <w:spacing w:lineRule="auto" w:line="276" w:before="0" w:after="0"/>
        <w:ind w:hanging="340" w:start="907" w:end="0"/>
        <w:jc w:val="both"/>
        <w:textAlignment w:val="auto"/>
        <w:rPr>
          <w:rFonts w:ascii="Times New Roman" w:hAnsi="Times New Roman" w:cs="Times New Roman"/>
          <w:color w:val="auto"/>
          <w:szCs w:val="24"/>
        </w:rPr>
      </w:pPr>
      <w:r>
        <w:rPr>
          <w:rFonts w:cs="Times New Roman" w:ascii="Times New Roman" w:hAnsi="Times New Roman"/>
          <w:color w:val="auto"/>
          <w:szCs w:val="24"/>
        </w:rPr>
        <w:t>termin sprawdzianu wiadomości i umiejętności;</w:t>
      </w:r>
    </w:p>
    <w:p>
      <w:pPr>
        <w:pStyle w:val="ZUSTzmustartykuempunktem"/>
        <w:numPr>
          <w:ilvl w:val="0"/>
          <w:numId w:val="49"/>
        </w:numPr>
        <w:spacing w:lineRule="auto" w:line="276" w:before="0" w:after="0"/>
        <w:ind w:hanging="340" w:start="907" w:end="0"/>
        <w:jc w:val="both"/>
        <w:textAlignment w:val="auto"/>
        <w:rPr>
          <w:rFonts w:ascii="Times New Roman" w:hAnsi="Times New Roman" w:cs="Times New Roman"/>
          <w:color w:val="auto"/>
          <w:szCs w:val="24"/>
        </w:rPr>
      </w:pPr>
      <w:r>
        <w:rPr>
          <w:rFonts w:cs="Times New Roman" w:ascii="Times New Roman" w:hAnsi="Times New Roman"/>
          <w:color w:val="auto"/>
          <w:szCs w:val="24"/>
        </w:rPr>
        <w:t>imię i nazwisko ucznia;</w:t>
      </w:r>
    </w:p>
    <w:p>
      <w:pPr>
        <w:pStyle w:val="ZUSTzmustartykuempunktem"/>
        <w:numPr>
          <w:ilvl w:val="0"/>
          <w:numId w:val="49"/>
        </w:numPr>
        <w:spacing w:lineRule="auto" w:line="276" w:before="0" w:after="0"/>
        <w:ind w:hanging="340" w:start="907" w:end="0"/>
        <w:jc w:val="both"/>
        <w:textAlignment w:val="auto"/>
        <w:rPr>
          <w:rFonts w:ascii="Times New Roman" w:hAnsi="Times New Roman" w:cs="Times New Roman"/>
          <w:color w:val="auto"/>
          <w:szCs w:val="24"/>
        </w:rPr>
      </w:pPr>
      <w:r>
        <w:rPr>
          <w:rFonts w:cs="Times New Roman" w:ascii="Times New Roman" w:hAnsi="Times New Roman"/>
          <w:color w:val="auto"/>
          <w:szCs w:val="24"/>
        </w:rPr>
        <w:t>zadania sprawdzające;</w:t>
      </w:r>
    </w:p>
    <w:p>
      <w:pPr>
        <w:pStyle w:val="ZUSTzmustartykuempunktem"/>
        <w:numPr>
          <w:ilvl w:val="0"/>
          <w:numId w:val="49"/>
        </w:numPr>
        <w:spacing w:lineRule="auto" w:line="276" w:before="0" w:after="0"/>
        <w:ind w:hanging="340" w:start="907" w:end="0"/>
        <w:jc w:val="both"/>
        <w:textAlignment w:val="auto"/>
        <w:rPr>
          <w:rFonts w:ascii="Times New Roman" w:hAnsi="Times New Roman" w:cs="Times New Roman"/>
          <w:color w:val="auto"/>
          <w:szCs w:val="24"/>
        </w:rPr>
      </w:pPr>
      <w:r>
        <w:rPr>
          <w:rFonts w:cs="Times New Roman" w:ascii="Times New Roman" w:hAnsi="Times New Roman"/>
          <w:color w:val="auto"/>
          <w:szCs w:val="24"/>
        </w:rPr>
        <w:t>ustaloną ocenę klasyfikacyjną.</w:t>
      </w:r>
    </w:p>
    <w:p>
      <w:pPr>
        <w:pStyle w:val="ListParagraph"/>
        <w:numPr>
          <w:ilvl w:val="0"/>
          <w:numId w:val="46"/>
        </w:numPr>
        <w:tabs>
          <w:tab w:val="clear" w:pos="720"/>
          <w:tab w:val="left" w:pos="1560" w:leader="none"/>
        </w:tabs>
        <w:spacing w:lineRule="auto" w:line="276" w:before="0" w:after="0"/>
        <w:ind w:hanging="425" w:start="567" w:end="0"/>
        <w:jc w:val="both"/>
        <w:rPr>
          <w:rFonts w:ascii="Times New Roman" w:hAnsi="Times New Roman"/>
          <w:color w:val="auto"/>
          <w:sz w:val="24"/>
          <w:szCs w:val="24"/>
        </w:rPr>
      </w:pPr>
      <w:r>
        <w:rPr>
          <w:rFonts w:ascii="Times New Roman" w:hAnsi="Times New Roman"/>
          <w:color w:val="auto"/>
          <w:sz w:val="24"/>
          <w:szCs w:val="24"/>
        </w:rPr>
        <w:t xml:space="preserve">Do protokołu, o którym mowa w ust. 11, dołącza się odpowiednio pisemne prace ucznia, zwięzłą informację o ustnych odpowiedziach ucznia i zwięzłą informację </w:t>
        <w:br/>
        <w:t>o wykonaniu przez ucznia zadania praktycznego.</w:t>
      </w:r>
    </w:p>
    <w:p>
      <w:pPr>
        <w:pStyle w:val="ListParagraph"/>
        <w:numPr>
          <w:ilvl w:val="0"/>
          <w:numId w:val="46"/>
        </w:numPr>
        <w:tabs>
          <w:tab w:val="clear" w:pos="720"/>
          <w:tab w:val="left" w:pos="1560" w:leader="none"/>
        </w:tabs>
        <w:spacing w:lineRule="auto" w:line="276" w:before="0" w:after="0"/>
        <w:ind w:hanging="425" w:start="567" w:end="0"/>
        <w:jc w:val="both"/>
        <w:rPr>
          <w:rFonts w:ascii="Times New Roman" w:hAnsi="Times New Roman"/>
          <w:color w:val="auto"/>
          <w:sz w:val="24"/>
          <w:szCs w:val="24"/>
        </w:rPr>
      </w:pPr>
      <w:r>
        <w:rPr>
          <w:rFonts w:ascii="Times New Roman" w:hAnsi="Times New Roman"/>
          <w:color w:val="auto"/>
          <w:sz w:val="24"/>
          <w:szCs w:val="24"/>
        </w:rPr>
        <w:t>W skład komisji, o której mowa w ust. 3 pkt. 2, wchodzą:</w:t>
      </w:r>
    </w:p>
    <w:p>
      <w:pPr>
        <w:pStyle w:val="ListParagraph"/>
        <w:numPr>
          <w:ilvl w:val="0"/>
          <w:numId w:val="50"/>
        </w:numPr>
        <w:suppressAutoHyphens w:val="false"/>
        <w:spacing w:lineRule="auto" w:line="276" w:before="0" w:after="0"/>
        <w:ind w:hanging="340" w:start="907" w:end="0"/>
        <w:jc w:val="both"/>
        <w:textAlignment w:val="auto"/>
        <w:rPr>
          <w:rFonts w:ascii="Times New Roman" w:hAnsi="Times New Roman"/>
          <w:color w:val="auto"/>
          <w:sz w:val="24"/>
          <w:szCs w:val="24"/>
        </w:rPr>
      </w:pPr>
      <w:r>
        <w:rPr>
          <w:rFonts w:ascii="Times New Roman" w:hAnsi="Times New Roman"/>
          <w:color w:val="auto"/>
          <w:sz w:val="24"/>
          <w:szCs w:val="24"/>
        </w:rPr>
        <w:t>dyrektor szkoły albo nauczyciel wyznaczony przez dyrektora szkoły – jako przewodniczący komisji;</w:t>
      </w:r>
    </w:p>
    <w:p>
      <w:pPr>
        <w:pStyle w:val="ListParagraph"/>
        <w:numPr>
          <w:ilvl w:val="0"/>
          <w:numId w:val="50"/>
        </w:numPr>
        <w:suppressAutoHyphens w:val="false"/>
        <w:spacing w:lineRule="auto" w:line="276" w:before="0" w:after="0"/>
        <w:ind w:hanging="340" w:start="907" w:end="0"/>
        <w:jc w:val="both"/>
        <w:textAlignment w:val="auto"/>
        <w:rPr>
          <w:rFonts w:ascii="Times New Roman" w:hAnsi="Times New Roman"/>
          <w:color w:val="auto"/>
          <w:sz w:val="24"/>
          <w:szCs w:val="24"/>
        </w:rPr>
      </w:pPr>
      <w:r>
        <w:rPr>
          <w:rFonts w:ascii="Times New Roman" w:hAnsi="Times New Roman"/>
          <w:color w:val="auto"/>
          <w:sz w:val="24"/>
          <w:szCs w:val="24"/>
        </w:rPr>
        <w:t>wychowawca oddziału;</w:t>
      </w:r>
    </w:p>
    <w:p>
      <w:pPr>
        <w:pStyle w:val="ListParagraph"/>
        <w:numPr>
          <w:ilvl w:val="0"/>
          <w:numId w:val="50"/>
        </w:numPr>
        <w:suppressAutoHyphens w:val="false"/>
        <w:spacing w:lineRule="auto" w:line="276" w:before="0" w:after="0"/>
        <w:ind w:hanging="340" w:start="907" w:end="0"/>
        <w:jc w:val="both"/>
        <w:textAlignment w:val="auto"/>
        <w:rPr>
          <w:rFonts w:ascii="Times New Roman" w:hAnsi="Times New Roman"/>
          <w:color w:val="auto"/>
          <w:sz w:val="24"/>
          <w:szCs w:val="24"/>
        </w:rPr>
      </w:pPr>
      <w:r>
        <w:rPr>
          <w:rFonts w:ascii="Times New Roman" w:hAnsi="Times New Roman"/>
          <w:color w:val="auto"/>
          <w:sz w:val="24"/>
          <w:szCs w:val="24"/>
        </w:rPr>
        <w:t>nauczyciel prowadzący zajęcia edukacyjne w danym oddziale;</w:t>
      </w:r>
    </w:p>
    <w:p>
      <w:pPr>
        <w:pStyle w:val="ListParagraph"/>
        <w:numPr>
          <w:ilvl w:val="0"/>
          <w:numId w:val="50"/>
        </w:numPr>
        <w:suppressAutoHyphens w:val="false"/>
        <w:spacing w:lineRule="auto" w:line="276" w:before="0" w:after="0"/>
        <w:ind w:hanging="340" w:start="907" w:end="0"/>
        <w:jc w:val="both"/>
        <w:textAlignment w:val="auto"/>
        <w:rPr>
          <w:rFonts w:ascii="Times New Roman" w:hAnsi="Times New Roman"/>
          <w:color w:val="auto"/>
          <w:sz w:val="24"/>
          <w:szCs w:val="24"/>
        </w:rPr>
      </w:pPr>
      <w:r>
        <w:rPr>
          <w:rFonts w:ascii="Times New Roman" w:hAnsi="Times New Roman"/>
          <w:color w:val="auto"/>
          <w:sz w:val="24"/>
          <w:szCs w:val="24"/>
        </w:rPr>
        <w:t>pedagog szkolny;</w:t>
      </w:r>
    </w:p>
    <w:p>
      <w:pPr>
        <w:pStyle w:val="ListParagraph"/>
        <w:numPr>
          <w:ilvl w:val="0"/>
          <w:numId w:val="50"/>
        </w:numPr>
        <w:suppressAutoHyphens w:val="false"/>
        <w:spacing w:lineRule="auto" w:line="276" w:before="0" w:after="0"/>
        <w:ind w:hanging="340" w:start="907" w:end="0"/>
        <w:jc w:val="both"/>
        <w:textAlignment w:val="auto"/>
        <w:rPr>
          <w:rFonts w:ascii="Times New Roman" w:hAnsi="Times New Roman"/>
          <w:color w:val="auto"/>
          <w:sz w:val="24"/>
          <w:szCs w:val="24"/>
        </w:rPr>
      </w:pPr>
      <w:r>
        <w:rPr>
          <w:rFonts w:ascii="Times New Roman" w:hAnsi="Times New Roman"/>
          <w:color w:val="auto"/>
          <w:sz w:val="24"/>
          <w:szCs w:val="24"/>
        </w:rPr>
        <w:t>psycholog;</w:t>
      </w:r>
    </w:p>
    <w:p>
      <w:pPr>
        <w:pStyle w:val="ListParagraph"/>
        <w:numPr>
          <w:ilvl w:val="0"/>
          <w:numId w:val="50"/>
        </w:numPr>
        <w:suppressAutoHyphens w:val="false"/>
        <w:spacing w:lineRule="auto" w:line="276" w:before="0" w:after="0"/>
        <w:ind w:hanging="340" w:start="907" w:end="0"/>
        <w:jc w:val="both"/>
        <w:textAlignment w:val="auto"/>
        <w:rPr>
          <w:rFonts w:ascii="Times New Roman" w:hAnsi="Times New Roman"/>
          <w:color w:val="auto"/>
          <w:sz w:val="24"/>
          <w:szCs w:val="24"/>
        </w:rPr>
      </w:pPr>
      <w:r>
        <w:rPr>
          <w:rFonts w:ascii="Times New Roman" w:hAnsi="Times New Roman"/>
          <w:color w:val="auto"/>
          <w:sz w:val="24"/>
          <w:szCs w:val="24"/>
        </w:rPr>
        <w:t>przedstawiciel samorządu uczniowskiego;</w:t>
      </w:r>
    </w:p>
    <w:p>
      <w:pPr>
        <w:pStyle w:val="ListParagraph"/>
        <w:numPr>
          <w:ilvl w:val="0"/>
          <w:numId w:val="50"/>
        </w:numPr>
        <w:suppressAutoHyphens w:val="false"/>
        <w:spacing w:lineRule="auto" w:line="276" w:before="0" w:after="0"/>
        <w:ind w:hanging="340" w:start="907" w:end="0"/>
        <w:jc w:val="both"/>
        <w:textAlignment w:val="auto"/>
        <w:rPr>
          <w:rFonts w:ascii="Times New Roman" w:hAnsi="Times New Roman"/>
          <w:color w:val="auto"/>
          <w:sz w:val="24"/>
          <w:szCs w:val="24"/>
        </w:rPr>
      </w:pPr>
      <w:r>
        <w:rPr>
          <w:rFonts w:ascii="Times New Roman" w:hAnsi="Times New Roman"/>
          <w:color w:val="auto"/>
          <w:sz w:val="24"/>
          <w:szCs w:val="24"/>
        </w:rPr>
        <w:t>przedstawiciel rady rodziców.</w:t>
      </w:r>
    </w:p>
    <w:p>
      <w:pPr>
        <w:pStyle w:val="ListParagraph"/>
        <w:numPr>
          <w:ilvl w:val="0"/>
          <w:numId w:val="46"/>
        </w:numPr>
        <w:tabs>
          <w:tab w:val="clear" w:pos="720"/>
          <w:tab w:val="left" w:pos="1560" w:leader="none"/>
        </w:tabs>
        <w:spacing w:lineRule="auto" w:line="276" w:before="0" w:after="0"/>
        <w:ind w:hanging="425" w:start="567" w:end="0"/>
        <w:jc w:val="both"/>
        <w:rPr>
          <w:rFonts w:ascii="Times New Roman" w:hAnsi="Times New Roman"/>
          <w:color w:val="auto"/>
          <w:sz w:val="24"/>
          <w:szCs w:val="24"/>
        </w:rPr>
      </w:pPr>
      <w:r>
        <w:rPr>
          <w:rFonts w:ascii="Times New Roman" w:hAnsi="Times New Roman"/>
          <w:color w:val="auto"/>
          <w:sz w:val="24"/>
          <w:szCs w:val="24"/>
        </w:rPr>
        <w:t xml:space="preserve">Komisja, o której mowa w ust. 13, ustala roczną ocenę klasyfikacyjną zachowania w terminie 5 dni od dnia zgłoszenia zastrzeżeń, o których mowa w ust. 1. Ocena jest ustalona </w:t>
        <w:br/>
        <w:t xml:space="preserve">w drodze głosowania zwykłą większością głosów. W przypadku równej liczby głosów decyduje głos przewodniczącego komisji. </w:t>
      </w:r>
    </w:p>
    <w:p>
      <w:pPr>
        <w:pStyle w:val="ListParagraph"/>
        <w:numPr>
          <w:ilvl w:val="0"/>
          <w:numId w:val="46"/>
        </w:numPr>
        <w:tabs>
          <w:tab w:val="clear" w:pos="720"/>
          <w:tab w:val="left" w:pos="1560" w:leader="none"/>
        </w:tabs>
        <w:spacing w:lineRule="auto" w:line="276" w:before="0" w:after="0"/>
        <w:ind w:hanging="425" w:start="567" w:end="0"/>
        <w:jc w:val="both"/>
        <w:rPr>
          <w:rFonts w:ascii="Times New Roman" w:hAnsi="Times New Roman"/>
          <w:color w:val="auto"/>
          <w:sz w:val="24"/>
          <w:szCs w:val="24"/>
        </w:rPr>
      </w:pPr>
      <w:r>
        <w:rPr>
          <w:rFonts w:ascii="Times New Roman" w:hAnsi="Times New Roman"/>
          <w:color w:val="auto"/>
          <w:sz w:val="24"/>
          <w:szCs w:val="24"/>
        </w:rPr>
        <w:t xml:space="preserve">Z posiedzenia komisji, o której mowa w ust. 13, sporządza się protokół zawierający </w:t>
        <w:br/>
        <w:t>w szczególności:</w:t>
      </w:r>
    </w:p>
    <w:p>
      <w:pPr>
        <w:pStyle w:val="ListParagraph"/>
        <w:numPr>
          <w:ilvl w:val="0"/>
          <w:numId w:val="51"/>
        </w:numPr>
        <w:tabs>
          <w:tab w:val="clear" w:pos="720"/>
          <w:tab w:val="left" w:pos="-280" w:leader="none"/>
        </w:tabs>
        <w:suppressAutoHyphens w:val="false"/>
        <w:spacing w:lineRule="auto" w:line="276" w:before="0" w:after="0"/>
        <w:ind w:hanging="567" w:start="1134" w:end="0"/>
        <w:jc w:val="both"/>
        <w:textAlignment w:val="auto"/>
        <w:rPr>
          <w:rFonts w:ascii="Times New Roman" w:hAnsi="Times New Roman"/>
          <w:color w:val="auto"/>
          <w:sz w:val="24"/>
          <w:szCs w:val="24"/>
        </w:rPr>
      </w:pPr>
      <w:r>
        <w:rPr>
          <w:rFonts w:ascii="Times New Roman" w:hAnsi="Times New Roman"/>
          <w:color w:val="auto"/>
          <w:sz w:val="24"/>
          <w:szCs w:val="24"/>
        </w:rPr>
        <w:t>imiona i nazwiska osób wchodzących w skład komisji;</w:t>
      </w:r>
    </w:p>
    <w:p>
      <w:pPr>
        <w:pStyle w:val="ListParagraph"/>
        <w:numPr>
          <w:ilvl w:val="0"/>
          <w:numId w:val="51"/>
        </w:numPr>
        <w:tabs>
          <w:tab w:val="clear" w:pos="720"/>
          <w:tab w:val="left" w:pos="-280" w:leader="none"/>
        </w:tabs>
        <w:suppressAutoHyphens w:val="false"/>
        <w:spacing w:lineRule="auto" w:line="276" w:before="0" w:after="0"/>
        <w:ind w:hanging="567" w:start="1134" w:end="0"/>
        <w:jc w:val="both"/>
        <w:textAlignment w:val="auto"/>
        <w:rPr>
          <w:rFonts w:ascii="Times New Roman" w:hAnsi="Times New Roman"/>
          <w:color w:val="auto"/>
          <w:sz w:val="24"/>
          <w:szCs w:val="24"/>
        </w:rPr>
      </w:pPr>
      <w:r>
        <w:rPr>
          <w:rFonts w:ascii="Times New Roman" w:hAnsi="Times New Roman"/>
          <w:color w:val="auto"/>
          <w:sz w:val="24"/>
          <w:szCs w:val="24"/>
        </w:rPr>
        <w:t>termin posiedzenia komisji;</w:t>
      </w:r>
    </w:p>
    <w:p>
      <w:pPr>
        <w:pStyle w:val="ListParagraph"/>
        <w:numPr>
          <w:ilvl w:val="0"/>
          <w:numId w:val="51"/>
        </w:numPr>
        <w:tabs>
          <w:tab w:val="clear" w:pos="720"/>
          <w:tab w:val="left" w:pos="-280" w:leader="none"/>
        </w:tabs>
        <w:suppressAutoHyphens w:val="false"/>
        <w:spacing w:lineRule="auto" w:line="276" w:before="0" w:after="0"/>
        <w:ind w:hanging="567" w:start="1134" w:end="0"/>
        <w:jc w:val="both"/>
        <w:textAlignment w:val="auto"/>
        <w:rPr>
          <w:rFonts w:ascii="Times New Roman" w:hAnsi="Times New Roman"/>
          <w:color w:val="auto"/>
          <w:sz w:val="24"/>
          <w:szCs w:val="24"/>
        </w:rPr>
      </w:pPr>
      <w:r>
        <w:rPr>
          <w:rFonts w:ascii="Times New Roman" w:hAnsi="Times New Roman"/>
          <w:color w:val="auto"/>
          <w:sz w:val="24"/>
          <w:szCs w:val="24"/>
        </w:rPr>
        <w:t>imię i nazwisko ucznia;</w:t>
      </w:r>
    </w:p>
    <w:p>
      <w:pPr>
        <w:pStyle w:val="ListParagraph"/>
        <w:numPr>
          <w:ilvl w:val="0"/>
          <w:numId w:val="51"/>
        </w:numPr>
        <w:tabs>
          <w:tab w:val="clear" w:pos="720"/>
          <w:tab w:val="left" w:pos="-280" w:leader="none"/>
        </w:tabs>
        <w:suppressAutoHyphens w:val="false"/>
        <w:spacing w:lineRule="auto" w:line="276" w:before="0" w:after="0"/>
        <w:ind w:hanging="567" w:start="1134" w:end="0"/>
        <w:jc w:val="both"/>
        <w:textAlignment w:val="auto"/>
        <w:rPr>
          <w:rFonts w:ascii="Times New Roman" w:hAnsi="Times New Roman"/>
          <w:color w:val="auto"/>
          <w:sz w:val="24"/>
          <w:szCs w:val="24"/>
        </w:rPr>
      </w:pPr>
      <w:r>
        <w:rPr>
          <w:rFonts w:ascii="Times New Roman" w:hAnsi="Times New Roman"/>
          <w:color w:val="auto"/>
          <w:sz w:val="24"/>
          <w:szCs w:val="24"/>
        </w:rPr>
        <w:t>wynik głosowania;</w:t>
      </w:r>
    </w:p>
    <w:p>
      <w:pPr>
        <w:pStyle w:val="ListParagraph"/>
        <w:numPr>
          <w:ilvl w:val="0"/>
          <w:numId w:val="51"/>
        </w:numPr>
        <w:tabs>
          <w:tab w:val="clear" w:pos="720"/>
          <w:tab w:val="left" w:pos="-280" w:leader="none"/>
        </w:tabs>
        <w:suppressAutoHyphens w:val="false"/>
        <w:spacing w:lineRule="auto" w:line="276" w:before="0" w:after="0"/>
        <w:ind w:hanging="567" w:start="1134" w:end="0"/>
        <w:jc w:val="both"/>
        <w:textAlignment w:val="auto"/>
        <w:rPr>
          <w:rFonts w:ascii="Times New Roman" w:hAnsi="Times New Roman"/>
          <w:color w:val="auto"/>
          <w:sz w:val="24"/>
          <w:szCs w:val="24"/>
        </w:rPr>
      </w:pPr>
      <w:r>
        <w:rPr>
          <w:rFonts w:ascii="Times New Roman" w:hAnsi="Times New Roman"/>
          <w:color w:val="auto"/>
          <w:sz w:val="24"/>
          <w:szCs w:val="24"/>
        </w:rPr>
        <w:t>ustaloną ocenę klasyfikacyjną zachowania wraz z uzasadnieniem.</w:t>
      </w:r>
    </w:p>
    <w:p>
      <w:pPr>
        <w:pStyle w:val="ListParagraph"/>
        <w:numPr>
          <w:ilvl w:val="0"/>
          <w:numId w:val="46"/>
        </w:numPr>
        <w:tabs>
          <w:tab w:val="clear" w:pos="720"/>
          <w:tab w:val="left" w:pos="1560" w:leader="none"/>
        </w:tabs>
        <w:spacing w:lineRule="auto" w:line="276" w:before="0" w:after="0"/>
        <w:ind w:hanging="425" w:start="567" w:end="0"/>
        <w:jc w:val="both"/>
        <w:rPr>
          <w:rFonts w:ascii="Times New Roman" w:hAnsi="Times New Roman"/>
          <w:color w:val="auto"/>
          <w:sz w:val="24"/>
          <w:szCs w:val="24"/>
        </w:rPr>
      </w:pPr>
      <w:r>
        <w:rPr>
          <w:rFonts w:ascii="Times New Roman" w:hAnsi="Times New Roman"/>
          <w:color w:val="auto"/>
          <w:sz w:val="24"/>
          <w:szCs w:val="24"/>
        </w:rPr>
        <w:t>Protokoły, o których mowa w ust. 11 i 15, dołącza się do arkusza ocen ucznia.</w:t>
      </w:r>
    </w:p>
    <w:p>
      <w:pPr>
        <w:pStyle w:val="ListParagraph"/>
        <w:spacing w:lineRule="auto" w:line="276" w:before="0" w:after="0"/>
        <w:ind w:hanging="0" w:start="567" w:end="0"/>
        <w:jc w:val="both"/>
        <w:rPr>
          <w:rFonts w:ascii="Times New Roman" w:hAnsi="Times New Roman" w:cs="Times New Roman"/>
          <w:b/>
          <w:color w:val="auto"/>
          <w:szCs w:val="24"/>
        </w:rPr>
      </w:pPr>
      <w:r>
        <w:rPr>
          <w:rFonts w:cs="Times New Roman" w:ascii="Times New Roman" w:hAnsi="Times New Roman"/>
          <w:b/>
          <w:color w:val="auto"/>
          <w:szCs w:val="24"/>
        </w:rPr>
      </w:r>
    </w:p>
    <w:p>
      <w:pPr>
        <w:pStyle w:val="ZPKTzmpktartykuempunktem"/>
        <w:spacing w:lineRule="auto" w:line="276"/>
        <w:ind w:hanging="0" w:start="0" w:end="0"/>
        <w:jc w:val="center"/>
        <w:rPr>
          <w:rFonts w:ascii="Times New Roman" w:hAnsi="Times New Roman" w:cs="Times New Roman"/>
          <w:b/>
          <w:color w:val="auto"/>
          <w:szCs w:val="24"/>
        </w:rPr>
      </w:pPr>
      <w:r>
        <w:rPr>
          <w:rFonts w:cs="Times New Roman" w:ascii="Times New Roman" w:hAnsi="Times New Roman"/>
          <w:b/>
          <w:color w:val="auto"/>
          <w:szCs w:val="24"/>
        </w:rPr>
        <w:t>Promowanie ucznia</w:t>
      </w:r>
    </w:p>
    <w:p>
      <w:pPr>
        <w:pStyle w:val="2Paragrafy"/>
        <w:spacing w:lineRule="auto" w:line="276" w:before="0" w:after="0"/>
        <w:ind w:hanging="0" w:start="567" w:end="0"/>
        <w:jc w:val="both"/>
        <w:rPr>
          <w:rFonts w:ascii="Times New Roman" w:hAnsi="Times New Roman" w:cs="Times New Roman"/>
          <w:color w:val="auto"/>
          <w:sz w:val="24"/>
          <w:szCs w:val="24"/>
        </w:rPr>
      </w:pPr>
      <w:r>
        <w:rPr>
          <w:rFonts w:cs="Times New Roman" w:ascii="Times New Roman" w:hAnsi="Times New Roman"/>
          <w:color w:val="auto"/>
          <w:sz w:val="24"/>
          <w:szCs w:val="24"/>
        </w:rPr>
      </w:r>
    </w:p>
    <w:p>
      <w:pPr>
        <w:pStyle w:val="2Paragrafy"/>
        <w:spacing w:lineRule="auto" w:line="276" w:before="0" w:after="0"/>
        <w:ind w:hanging="567" w:start="567" w:end="0"/>
        <w:rPr>
          <w:rFonts w:ascii="Times New Roman" w:hAnsi="Times New Roman" w:cs="Times New Roman"/>
          <w:b w:val="false"/>
          <w:bCs w:val="false"/>
          <w:color w:val="auto"/>
          <w:sz w:val="24"/>
          <w:szCs w:val="24"/>
        </w:rPr>
      </w:pPr>
      <w:r>
        <w:rPr>
          <w:rFonts w:cs="Times New Roman" w:ascii="Times New Roman" w:hAnsi="Times New Roman"/>
          <w:b w:val="false"/>
          <w:bCs w:val="false"/>
          <w:color w:val="auto"/>
          <w:sz w:val="24"/>
          <w:szCs w:val="24"/>
        </w:rPr>
        <w:t>§ 42</w:t>
      </w:r>
    </w:p>
    <w:p>
      <w:pPr>
        <w:pStyle w:val="2Paragrafy"/>
        <w:spacing w:lineRule="auto" w:line="276" w:before="0" w:after="0"/>
        <w:ind w:hanging="283" w:start="567" w:end="0"/>
        <w:jc w:val="both"/>
        <w:rPr>
          <w:rFonts w:ascii="Times New Roman" w:hAnsi="Times New Roman"/>
          <w:color w:val="auto"/>
        </w:rPr>
      </w:pPr>
      <w:r>
        <w:rPr>
          <w:rFonts w:cs="Times New Roman" w:ascii="Times New Roman" w:hAnsi="Times New Roman"/>
          <w:b w:val="false"/>
          <w:color w:val="auto"/>
          <w:sz w:val="24"/>
          <w:szCs w:val="24"/>
        </w:rPr>
        <w:t>1</w:t>
      </w:r>
      <w:r>
        <w:rPr>
          <w:rFonts w:cs="Times New Roman" w:ascii="Times New Roman" w:hAnsi="Times New Roman"/>
          <w:color w:val="auto"/>
          <w:sz w:val="24"/>
          <w:szCs w:val="24"/>
        </w:rPr>
        <w:t>.</w:t>
      </w:r>
      <w:r>
        <w:rPr>
          <w:rFonts w:cs="Times New Roman" w:ascii="Times New Roman" w:hAnsi="Times New Roman"/>
          <w:b w:val="false"/>
          <w:color w:val="auto"/>
          <w:sz w:val="24"/>
          <w:szCs w:val="24"/>
        </w:rPr>
        <w:t xml:space="preserve"> Uczeń otrzymuje w każdym roku szkolnym promocję do klasy programowo wyższej.</w:t>
      </w:r>
    </w:p>
    <w:p>
      <w:pPr>
        <w:pStyle w:val="ListParagraph"/>
        <w:numPr>
          <w:ilvl w:val="0"/>
          <w:numId w:val="52"/>
        </w:numPr>
        <w:tabs>
          <w:tab w:val="clear" w:pos="720"/>
          <w:tab w:val="left" w:pos="1560" w:leader="none"/>
        </w:tabs>
        <w:spacing w:lineRule="auto" w:line="276" w:before="0" w:after="0"/>
        <w:ind w:hanging="283" w:start="567" w:end="0"/>
        <w:jc w:val="both"/>
        <w:rPr>
          <w:rFonts w:ascii="Times New Roman" w:hAnsi="Times New Roman"/>
          <w:color w:val="auto"/>
          <w:sz w:val="24"/>
          <w:szCs w:val="24"/>
        </w:rPr>
      </w:pPr>
      <w:r>
        <w:rPr>
          <w:rFonts w:ascii="Times New Roman" w:hAnsi="Times New Roman"/>
          <w:color w:val="auto"/>
          <w:sz w:val="24"/>
          <w:szCs w:val="24"/>
        </w:rPr>
        <w:t>Począwszy od klasy IV uczeń otrzymuje promocję do klasy programowo wyższej, jeżeli ze wszystkich obowiązkowych zajęć edukacyjnych otrzymał roczne pozytywne oceny klasyfikacyjne.</w:t>
      </w:r>
    </w:p>
    <w:p>
      <w:pPr>
        <w:pStyle w:val="ListParagraph"/>
        <w:tabs>
          <w:tab w:val="clear" w:pos="720"/>
          <w:tab w:val="left" w:pos="1560" w:leader="none"/>
        </w:tabs>
        <w:spacing w:lineRule="auto" w:line="276" w:before="0" w:after="0"/>
        <w:ind w:hanging="0" w:start="1004" w:end="0"/>
        <w:jc w:val="both"/>
        <w:rPr>
          <w:rFonts w:ascii="Times New Roman" w:hAnsi="Times New Roman"/>
          <w:color w:val="auto"/>
          <w:sz w:val="24"/>
          <w:szCs w:val="24"/>
        </w:rPr>
      </w:pPr>
      <w:r>
        <w:rPr>
          <w:rFonts w:ascii="Times New Roman" w:hAnsi="Times New Roman"/>
          <w:color w:val="auto"/>
          <w:sz w:val="24"/>
          <w:szCs w:val="24"/>
        </w:rPr>
      </w:r>
    </w:p>
    <w:p>
      <w:pPr>
        <w:pStyle w:val="ZUSTzmustartykuempunktem"/>
        <w:spacing w:lineRule="auto" w:line="276"/>
        <w:ind w:hanging="567" w:start="567" w:end="0"/>
        <w:jc w:val="center"/>
        <w:rPr>
          <w:rFonts w:ascii="Times New Roman" w:hAnsi="Times New Roman" w:cs="Times New Roman"/>
          <w:b w:val="false"/>
          <w:bCs w:val="false"/>
          <w:color w:val="auto"/>
          <w:szCs w:val="24"/>
        </w:rPr>
      </w:pPr>
      <w:r>
        <w:rPr>
          <w:rFonts w:cs="Times New Roman" w:ascii="Times New Roman" w:hAnsi="Times New Roman"/>
          <w:b w:val="false"/>
          <w:bCs w:val="false"/>
          <w:color w:val="auto"/>
          <w:szCs w:val="24"/>
        </w:rPr>
        <w:t>§ 43</w:t>
      </w:r>
    </w:p>
    <w:p>
      <w:pPr>
        <w:pStyle w:val="ZUSTzmustartykuempunktem"/>
        <w:tabs>
          <w:tab w:val="clear" w:pos="720"/>
          <w:tab w:val="left" w:pos="567" w:leader="none"/>
        </w:tabs>
        <w:spacing w:lineRule="auto" w:line="276"/>
        <w:ind w:hanging="283" w:start="567" w:end="0"/>
        <w:rPr>
          <w:rFonts w:ascii="Times New Roman" w:hAnsi="Times New Roman" w:cs="Times New Roman"/>
          <w:color w:val="auto"/>
          <w:szCs w:val="24"/>
        </w:rPr>
      </w:pPr>
      <w:r>
        <w:rPr>
          <w:rFonts w:cs="Times New Roman" w:ascii="Times New Roman" w:hAnsi="Times New Roman"/>
          <w:color w:val="auto"/>
          <w:szCs w:val="24"/>
        </w:rPr>
        <w:t xml:space="preserve">1.Uczeń kończy szkołę, jeżeli w wyniku klasyfikacji końcowej otrzymał </w:t>
        <w:br/>
        <w:t>ze wszystkich obowiązkowych zajęć edukacyjnych pozytywne końcowe oceny klasyfikacyjnei przystąpił do sprawdzianu ośmioklasisty.</w:t>
      </w:r>
    </w:p>
    <w:p>
      <w:pPr>
        <w:pStyle w:val="ListParagraph"/>
        <w:numPr>
          <w:ilvl w:val="0"/>
          <w:numId w:val="53"/>
        </w:numPr>
        <w:tabs>
          <w:tab w:val="clear" w:pos="720"/>
          <w:tab w:val="left" w:pos="1560" w:leader="none"/>
        </w:tabs>
        <w:spacing w:lineRule="auto" w:line="276" w:before="0" w:after="0"/>
        <w:ind w:hanging="283" w:start="567" w:end="0"/>
        <w:jc w:val="both"/>
        <w:rPr>
          <w:rFonts w:ascii="Times New Roman" w:hAnsi="Times New Roman"/>
          <w:color w:val="auto"/>
          <w:sz w:val="24"/>
          <w:szCs w:val="24"/>
        </w:rPr>
      </w:pPr>
      <w:r>
        <w:rPr>
          <w:rFonts w:ascii="Times New Roman" w:hAnsi="Times New Roman"/>
          <w:color w:val="auto"/>
          <w:sz w:val="24"/>
          <w:szCs w:val="24"/>
        </w:rPr>
        <w:t>Uczeń, który nie spełnił warunków, o których mowa w ust. 1, powtarza ostatnią klasę.</w:t>
      </w:r>
    </w:p>
    <w:p>
      <w:pPr>
        <w:pStyle w:val="2Paragrafy"/>
        <w:spacing w:lineRule="auto" w:line="276" w:before="0" w:after="0"/>
        <w:ind w:hanging="0" w:start="567" w:end="0"/>
        <w:jc w:val="both"/>
        <w:rPr>
          <w:rFonts w:ascii="Times New Roman" w:hAnsi="Times New Roman" w:cs="Times New Roman"/>
          <w:color w:val="auto"/>
          <w:sz w:val="24"/>
          <w:szCs w:val="24"/>
        </w:rPr>
      </w:pPr>
      <w:r>
        <w:rPr>
          <w:rFonts w:cs="Times New Roman" w:ascii="Times New Roman" w:hAnsi="Times New Roman"/>
          <w:color w:val="auto"/>
          <w:sz w:val="24"/>
          <w:szCs w:val="24"/>
        </w:rPr>
      </w:r>
    </w:p>
    <w:p>
      <w:pPr>
        <w:pStyle w:val="2Paragrafy"/>
        <w:spacing w:lineRule="auto" w:line="276" w:before="0" w:after="0"/>
        <w:ind w:hanging="567" w:start="567" w:end="0"/>
        <w:rPr>
          <w:rFonts w:ascii="Times New Roman" w:hAnsi="Times New Roman" w:cs="Times New Roman"/>
          <w:b w:val="false"/>
          <w:bCs w:val="false"/>
          <w:color w:val="auto"/>
          <w:sz w:val="24"/>
          <w:szCs w:val="24"/>
        </w:rPr>
      </w:pPr>
      <w:r>
        <w:rPr>
          <w:rFonts w:cs="Times New Roman" w:ascii="Times New Roman" w:hAnsi="Times New Roman"/>
          <w:b w:val="false"/>
          <w:bCs w:val="false"/>
          <w:color w:val="auto"/>
          <w:sz w:val="24"/>
          <w:szCs w:val="24"/>
        </w:rPr>
        <w:t>§ 44</w:t>
      </w:r>
    </w:p>
    <w:p>
      <w:pPr>
        <w:pStyle w:val="2Paragrafy"/>
        <w:spacing w:lineRule="auto" w:line="276" w:before="0" w:after="0"/>
        <w:ind w:hanging="283" w:start="567" w:end="0"/>
        <w:jc w:val="both"/>
        <w:rPr>
          <w:rFonts w:ascii="Times New Roman" w:hAnsi="Times New Roman"/>
          <w:color w:val="auto"/>
        </w:rPr>
      </w:pPr>
      <w:r>
        <w:rPr>
          <w:rFonts w:cs="Times New Roman" w:ascii="Times New Roman" w:hAnsi="Times New Roman"/>
          <w:b w:val="false"/>
          <w:color w:val="auto"/>
          <w:sz w:val="24"/>
          <w:szCs w:val="24"/>
        </w:rPr>
        <w:t>1</w:t>
      </w:r>
      <w:r>
        <w:rPr>
          <w:rFonts w:cs="Times New Roman" w:ascii="Times New Roman" w:hAnsi="Times New Roman"/>
          <w:color w:val="auto"/>
          <w:sz w:val="24"/>
          <w:szCs w:val="24"/>
        </w:rPr>
        <w:t xml:space="preserve">. </w:t>
      </w:r>
      <w:r>
        <w:rPr>
          <w:rFonts w:cs="Times New Roman" w:ascii="Times New Roman" w:hAnsi="Times New Roman"/>
          <w:b w:val="false"/>
          <w:color w:val="auto"/>
          <w:sz w:val="24"/>
          <w:szCs w:val="24"/>
        </w:rPr>
        <w:t>Uczeń, który w wyniku klasyfikacji rocznej uzyskał z obowiązkowych zajęć edukacyjnych średnią rocznych ocen klasyfikacyjnych co najmniej 4,75 oraz co najmniej bardzo dobrą ocenę klasyfikacyjną zachowania, otrzymuje promocję do klasy programowo wyższej z wyróżnieniem.</w:t>
      </w:r>
    </w:p>
    <w:p>
      <w:pPr>
        <w:pStyle w:val="ListParagraph"/>
        <w:numPr>
          <w:ilvl w:val="0"/>
          <w:numId w:val="54"/>
        </w:numPr>
        <w:tabs>
          <w:tab w:val="clear" w:pos="720"/>
          <w:tab w:val="left" w:pos="1560" w:leader="none"/>
        </w:tabs>
        <w:spacing w:lineRule="auto" w:line="276" w:before="0" w:after="0"/>
        <w:ind w:hanging="283" w:start="567" w:end="0"/>
        <w:jc w:val="both"/>
        <w:rPr>
          <w:rFonts w:ascii="Times New Roman" w:hAnsi="Times New Roman"/>
          <w:color w:val="auto"/>
          <w:sz w:val="24"/>
          <w:szCs w:val="24"/>
        </w:rPr>
      </w:pPr>
      <w:r>
        <w:rPr>
          <w:rFonts w:ascii="Times New Roman" w:hAnsi="Times New Roman"/>
          <w:color w:val="auto"/>
          <w:sz w:val="24"/>
          <w:szCs w:val="24"/>
        </w:rPr>
        <w:t xml:space="preserve">Uczniowi, który uczęszczał na dodatkowe zajęcia edukacyjne, religię lub etykę, </w:t>
        <w:br/>
        <w:t>do średniej ocen, o której mowa w ust. 1, wlicza się także roczne oceny klasyfikacyjne uzyskane z tych zajęć.</w:t>
      </w:r>
    </w:p>
    <w:p>
      <w:pPr>
        <w:pStyle w:val="ListParagraph"/>
        <w:numPr>
          <w:ilvl w:val="0"/>
          <w:numId w:val="0"/>
        </w:numPr>
        <w:tabs>
          <w:tab w:val="clear" w:pos="720"/>
          <w:tab w:val="left" w:pos="1560" w:leader="none"/>
        </w:tabs>
        <w:spacing w:lineRule="auto" w:line="276" w:before="0" w:after="0"/>
        <w:ind w:hanging="0" w:start="567" w:end="0"/>
        <w:jc w:val="both"/>
        <w:rPr>
          <w:rFonts w:ascii="Times New Roman" w:hAnsi="Times New Roman"/>
          <w:color w:val="auto"/>
          <w:sz w:val="24"/>
          <w:szCs w:val="24"/>
        </w:rPr>
      </w:pPr>
      <w:r>
        <w:rPr>
          <w:rFonts w:ascii="Times New Roman" w:hAnsi="Times New Roman"/>
          <w:color w:val="auto"/>
          <w:sz w:val="24"/>
          <w:szCs w:val="24"/>
        </w:rPr>
      </w:r>
    </w:p>
    <w:p>
      <w:pPr>
        <w:pStyle w:val="2Paragrafy"/>
        <w:spacing w:lineRule="auto" w:line="276" w:before="0" w:after="0"/>
        <w:ind w:hanging="567" w:start="567" w:end="0"/>
        <w:rPr>
          <w:rFonts w:ascii="Times New Roman" w:hAnsi="Times New Roman" w:cs="Times New Roman"/>
          <w:b w:val="false"/>
          <w:bCs w:val="false"/>
          <w:color w:val="auto"/>
          <w:sz w:val="24"/>
          <w:szCs w:val="24"/>
        </w:rPr>
      </w:pPr>
      <w:r>
        <w:rPr>
          <w:rFonts w:cs="Times New Roman" w:ascii="Times New Roman" w:hAnsi="Times New Roman"/>
          <w:b w:val="false"/>
          <w:bCs w:val="false"/>
          <w:color w:val="auto"/>
          <w:sz w:val="24"/>
          <w:szCs w:val="24"/>
        </w:rPr>
        <w:t>§ 45</w:t>
      </w:r>
    </w:p>
    <w:p>
      <w:pPr>
        <w:pStyle w:val="2Paragrafy"/>
        <w:spacing w:lineRule="auto" w:line="276" w:before="0" w:after="0"/>
        <w:ind w:hanging="283" w:start="567" w:end="0"/>
        <w:jc w:val="both"/>
        <w:rPr>
          <w:rFonts w:ascii="Times New Roman" w:hAnsi="Times New Roman" w:cs="Times New Roman"/>
          <w:b w:val="false"/>
          <w:color w:val="auto"/>
          <w:sz w:val="24"/>
          <w:szCs w:val="24"/>
        </w:rPr>
      </w:pPr>
      <w:r>
        <w:rPr>
          <w:rFonts w:cs="Times New Roman" w:ascii="Times New Roman" w:hAnsi="Times New Roman"/>
          <w:b w:val="false"/>
          <w:color w:val="auto"/>
          <w:sz w:val="24"/>
          <w:szCs w:val="24"/>
        </w:rPr>
        <w:t>1. Uczeń kończy szkołę z wyróżnieniem, jeżeli w wyniku klasyfikacji końcowej uzyskał z obowiązkowych zajęć edukacyjnych średnią końcowych ocen klasyfikacyjnych co najmniej 4,75 oraz co najmniej bardzo dobrą końcową ocenę klasyfikacyjną zachowania.</w:t>
      </w:r>
    </w:p>
    <w:p>
      <w:pPr>
        <w:pStyle w:val="ListParagraph"/>
        <w:numPr>
          <w:ilvl w:val="0"/>
          <w:numId w:val="55"/>
        </w:numPr>
        <w:tabs>
          <w:tab w:val="clear" w:pos="720"/>
          <w:tab w:val="left" w:pos="1560" w:leader="none"/>
        </w:tabs>
        <w:spacing w:lineRule="auto" w:line="276" w:before="0" w:after="0"/>
        <w:ind w:hanging="283" w:start="567" w:end="0"/>
        <w:jc w:val="both"/>
        <w:rPr>
          <w:rFonts w:ascii="Times New Roman" w:hAnsi="Times New Roman"/>
          <w:color w:val="auto"/>
          <w:sz w:val="24"/>
          <w:szCs w:val="24"/>
        </w:rPr>
      </w:pPr>
      <w:r>
        <w:rPr>
          <w:rFonts w:ascii="Times New Roman" w:hAnsi="Times New Roman"/>
          <w:color w:val="auto"/>
          <w:sz w:val="24"/>
          <w:szCs w:val="24"/>
        </w:rPr>
        <w:t xml:space="preserve">Uczniowi, który uczęszczał na dodatkowe zajęcia edukacyjne, religię lub etykę, </w:t>
        <w:br/>
        <w:t>do średniej ocen, o której mowa w ust. 1, wlicza się także roczne oceny klasyfikacyjne uzyskane z tych zajęć.</w:t>
      </w:r>
    </w:p>
    <w:p>
      <w:pPr>
        <w:pStyle w:val="2Paragrafy"/>
        <w:spacing w:lineRule="auto" w:line="276" w:before="0" w:after="0"/>
        <w:ind w:hanging="0" w:start="567" w:end="0"/>
        <w:jc w:val="both"/>
        <w:rPr>
          <w:rFonts w:ascii="Times New Roman" w:hAnsi="Times New Roman"/>
          <w:b/>
          <w:color w:val="auto"/>
          <w:sz w:val="24"/>
          <w:szCs w:val="24"/>
        </w:rPr>
      </w:pPr>
      <w:r>
        <w:rPr>
          <w:rFonts w:ascii="Times New Roman" w:hAnsi="Times New Roman"/>
          <w:b/>
          <w:color w:val="auto"/>
          <w:sz w:val="24"/>
          <w:szCs w:val="24"/>
        </w:rPr>
      </w:r>
    </w:p>
    <w:p>
      <w:pPr>
        <w:pStyle w:val="Normal"/>
        <w:spacing w:lineRule="auto" w:line="276" w:before="0" w:after="0"/>
        <w:jc w:val="center"/>
        <w:rPr>
          <w:rFonts w:ascii="Times New Roman" w:hAnsi="Times New Roman"/>
          <w:b/>
          <w:color w:val="auto"/>
          <w:sz w:val="24"/>
          <w:szCs w:val="24"/>
        </w:rPr>
      </w:pPr>
      <w:r>
        <w:rPr>
          <w:rFonts w:ascii="Times New Roman" w:hAnsi="Times New Roman"/>
          <w:b/>
          <w:color w:val="auto"/>
          <w:sz w:val="24"/>
          <w:szCs w:val="24"/>
        </w:rPr>
        <w:t>Zasady oceniania zachowania uczniów</w:t>
      </w:r>
    </w:p>
    <w:p>
      <w:pPr>
        <w:pStyle w:val="Normal"/>
        <w:spacing w:lineRule="auto" w:line="276" w:before="0" w:after="0"/>
        <w:ind w:hanging="0" w:start="567" w:end="0"/>
        <w:jc w:val="center"/>
        <w:rPr>
          <w:rFonts w:ascii="Times New Roman" w:hAnsi="Times New Roman"/>
          <w:b/>
          <w:color w:val="auto"/>
          <w:sz w:val="24"/>
          <w:szCs w:val="24"/>
        </w:rPr>
      </w:pPr>
      <w:r>
        <w:rPr>
          <w:rFonts w:ascii="Times New Roman" w:hAnsi="Times New Roman"/>
          <w:b/>
          <w:color w:val="auto"/>
          <w:sz w:val="24"/>
          <w:szCs w:val="24"/>
        </w:rPr>
      </w:r>
    </w:p>
    <w:p>
      <w:pPr>
        <w:pStyle w:val="2Paragrafy"/>
        <w:spacing w:lineRule="auto" w:line="276" w:before="0" w:after="0"/>
        <w:ind w:hanging="425" w:start="567" w:end="0"/>
        <w:rPr>
          <w:rFonts w:ascii="Times New Roman" w:hAnsi="Times New Roman" w:cs="Times New Roman"/>
          <w:b w:val="false"/>
          <w:bCs w:val="false"/>
          <w:color w:val="auto"/>
          <w:sz w:val="24"/>
          <w:szCs w:val="24"/>
        </w:rPr>
      </w:pPr>
      <w:r>
        <w:rPr>
          <w:rFonts w:cs="Times New Roman" w:ascii="Times New Roman" w:hAnsi="Times New Roman"/>
          <w:b w:val="false"/>
          <w:bCs w:val="false"/>
          <w:color w:val="auto"/>
          <w:sz w:val="24"/>
          <w:szCs w:val="24"/>
        </w:rPr>
        <w:t>§ 46</w:t>
      </w:r>
    </w:p>
    <w:p>
      <w:pPr>
        <w:pStyle w:val="2Paragrafy"/>
        <w:spacing w:lineRule="auto" w:line="276" w:before="0" w:after="0"/>
        <w:ind w:hanging="283" w:start="567" w:end="0"/>
        <w:jc w:val="both"/>
        <w:rPr>
          <w:rFonts w:ascii="Times New Roman" w:hAnsi="Times New Roman" w:eastAsia="Times New Roman" w:cs="Times New Roman"/>
          <w:b w:val="false"/>
          <w:color w:val="auto"/>
          <w:sz w:val="24"/>
          <w:szCs w:val="24"/>
          <w:lang w:eastAsia="pl-PL"/>
        </w:rPr>
      </w:pPr>
      <w:r>
        <w:rPr>
          <w:rFonts w:eastAsia="Times New Roman" w:cs="Times New Roman" w:ascii="Times New Roman" w:hAnsi="Times New Roman"/>
          <w:b w:val="false"/>
          <w:color w:val="auto"/>
          <w:sz w:val="24"/>
          <w:szCs w:val="24"/>
          <w:lang w:eastAsia="pl-PL"/>
        </w:rPr>
        <w:t>1. Śródroczna i roczna ocena klasyfikacyjna zachowania uwzględnia następujące podstawowe obszary:</w:t>
      </w:r>
    </w:p>
    <w:p>
      <w:pPr>
        <w:pStyle w:val="ListParagraph"/>
        <w:numPr>
          <w:ilvl w:val="0"/>
          <w:numId w:val="56"/>
        </w:numPr>
        <w:suppressAutoHyphens w:val="false"/>
        <w:spacing w:lineRule="auto" w:line="276" w:before="0" w:after="0"/>
        <w:ind w:hanging="567" w:start="1134" w:end="0"/>
        <w:jc w:val="both"/>
        <w:textAlignment w:val="auto"/>
        <w:rPr>
          <w:rFonts w:ascii="Times New Roman" w:hAnsi="Times New Roman" w:eastAsia="Times New Roman"/>
          <w:color w:val="auto"/>
          <w:sz w:val="24"/>
          <w:szCs w:val="24"/>
          <w:lang w:eastAsia="pl-PL"/>
        </w:rPr>
      </w:pPr>
      <w:r>
        <w:rPr>
          <w:rFonts w:eastAsia="Times New Roman" w:ascii="Times New Roman" w:hAnsi="Times New Roman"/>
          <w:color w:val="auto"/>
          <w:sz w:val="24"/>
          <w:szCs w:val="24"/>
          <w:lang w:eastAsia="pl-PL"/>
        </w:rPr>
        <w:t>wywiązywanie się z obowiązków ucznia;</w:t>
      </w:r>
    </w:p>
    <w:p>
      <w:pPr>
        <w:pStyle w:val="ListParagraph"/>
        <w:numPr>
          <w:ilvl w:val="0"/>
          <w:numId w:val="56"/>
        </w:numPr>
        <w:suppressAutoHyphens w:val="false"/>
        <w:spacing w:lineRule="auto" w:line="276" w:before="0" w:after="0"/>
        <w:ind w:hanging="567" w:start="1134" w:end="0"/>
        <w:jc w:val="both"/>
        <w:textAlignment w:val="auto"/>
        <w:rPr>
          <w:rFonts w:ascii="Times New Roman" w:hAnsi="Times New Roman" w:eastAsia="Times New Roman"/>
          <w:color w:val="auto"/>
          <w:sz w:val="24"/>
          <w:szCs w:val="24"/>
          <w:lang w:eastAsia="pl-PL"/>
        </w:rPr>
      </w:pPr>
      <w:r>
        <w:rPr>
          <w:rFonts w:eastAsia="Times New Roman" w:ascii="Times New Roman" w:hAnsi="Times New Roman"/>
          <w:color w:val="auto"/>
          <w:sz w:val="24"/>
          <w:szCs w:val="24"/>
          <w:lang w:eastAsia="pl-PL"/>
        </w:rPr>
        <w:t>postępowanie zgodne z dobrem społeczności szkolnej;</w:t>
      </w:r>
    </w:p>
    <w:p>
      <w:pPr>
        <w:pStyle w:val="ListParagraph"/>
        <w:numPr>
          <w:ilvl w:val="0"/>
          <w:numId w:val="56"/>
        </w:numPr>
        <w:suppressAutoHyphens w:val="false"/>
        <w:spacing w:lineRule="auto" w:line="276" w:before="0" w:after="0"/>
        <w:ind w:hanging="567" w:start="1134" w:end="0"/>
        <w:jc w:val="both"/>
        <w:textAlignment w:val="auto"/>
        <w:rPr>
          <w:rFonts w:ascii="Times New Roman" w:hAnsi="Times New Roman" w:eastAsia="Times New Roman"/>
          <w:color w:val="auto"/>
          <w:sz w:val="24"/>
          <w:szCs w:val="24"/>
          <w:lang w:eastAsia="pl-PL"/>
        </w:rPr>
      </w:pPr>
      <w:r>
        <w:rPr>
          <w:rFonts w:eastAsia="Times New Roman" w:ascii="Times New Roman" w:hAnsi="Times New Roman"/>
          <w:color w:val="auto"/>
          <w:sz w:val="24"/>
          <w:szCs w:val="24"/>
          <w:lang w:eastAsia="pl-PL"/>
        </w:rPr>
        <w:t>dbałość o honor i tradycje szkoły;</w:t>
      </w:r>
    </w:p>
    <w:p>
      <w:pPr>
        <w:pStyle w:val="ListParagraph"/>
        <w:numPr>
          <w:ilvl w:val="0"/>
          <w:numId w:val="56"/>
        </w:numPr>
        <w:suppressAutoHyphens w:val="false"/>
        <w:spacing w:lineRule="auto" w:line="276" w:before="0" w:after="0"/>
        <w:ind w:hanging="567" w:start="1134" w:end="0"/>
        <w:jc w:val="both"/>
        <w:textAlignment w:val="auto"/>
        <w:rPr>
          <w:rFonts w:ascii="Times New Roman" w:hAnsi="Times New Roman" w:eastAsia="Times New Roman"/>
          <w:color w:val="auto"/>
          <w:sz w:val="24"/>
          <w:szCs w:val="24"/>
          <w:lang w:eastAsia="pl-PL"/>
        </w:rPr>
      </w:pPr>
      <w:r>
        <w:rPr>
          <w:rFonts w:eastAsia="Times New Roman" w:ascii="Times New Roman" w:hAnsi="Times New Roman"/>
          <w:color w:val="auto"/>
          <w:sz w:val="24"/>
          <w:szCs w:val="24"/>
          <w:lang w:eastAsia="pl-PL"/>
        </w:rPr>
        <w:t>dbałość o piękno mowy ojczystej;</w:t>
      </w:r>
    </w:p>
    <w:p>
      <w:pPr>
        <w:pStyle w:val="ListParagraph"/>
        <w:numPr>
          <w:ilvl w:val="0"/>
          <w:numId w:val="56"/>
        </w:numPr>
        <w:suppressAutoHyphens w:val="false"/>
        <w:spacing w:lineRule="auto" w:line="276" w:before="0" w:after="0"/>
        <w:ind w:hanging="567" w:start="1134" w:end="0"/>
        <w:jc w:val="both"/>
        <w:textAlignment w:val="auto"/>
        <w:rPr>
          <w:rFonts w:ascii="Times New Roman" w:hAnsi="Times New Roman" w:eastAsia="Times New Roman"/>
          <w:color w:val="auto"/>
          <w:sz w:val="24"/>
          <w:szCs w:val="24"/>
          <w:lang w:eastAsia="pl-PL"/>
        </w:rPr>
      </w:pPr>
      <w:r>
        <w:rPr>
          <w:rFonts w:eastAsia="Times New Roman" w:ascii="Times New Roman" w:hAnsi="Times New Roman"/>
          <w:color w:val="auto"/>
          <w:sz w:val="24"/>
          <w:szCs w:val="24"/>
          <w:lang w:eastAsia="pl-PL"/>
        </w:rPr>
        <w:t>dbałość o bezpieczeństwo i zdrowie własne oraz innych osób;</w:t>
      </w:r>
    </w:p>
    <w:p>
      <w:pPr>
        <w:pStyle w:val="ListParagraph"/>
        <w:numPr>
          <w:ilvl w:val="0"/>
          <w:numId w:val="56"/>
        </w:numPr>
        <w:suppressAutoHyphens w:val="false"/>
        <w:spacing w:lineRule="auto" w:line="276" w:before="0" w:after="0"/>
        <w:ind w:hanging="567" w:start="1134" w:end="0"/>
        <w:jc w:val="both"/>
        <w:textAlignment w:val="auto"/>
        <w:rPr>
          <w:rFonts w:ascii="Times New Roman" w:hAnsi="Times New Roman" w:eastAsia="Times New Roman"/>
          <w:color w:val="auto"/>
          <w:sz w:val="24"/>
          <w:szCs w:val="24"/>
          <w:lang w:eastAsia="pl-PL"/>
        </w:rPr>
      </w:pPr>
      <w:r>
        <w:rPr>
          <w:rFonts w:eastAsia="Times New Roman" w:ascii="Times New Roman" w:hAnsi="Times New Roman"/>
          <w:color w:val="auto"/>
          <w:sz w:val="24"/>
          <w:szCs w:val="24"/>
          <w:lang w:eastAsia="pl-PL"/>
        </w:rPr>
        <w:t>godne, kulturalne zachowanie się w szkole i poza nią;</w:t>
      </w:r>
    </w:p>
    <w:p>
      <w:pPr>
        <w:pStyle w:val="ListParagraph"/>
        <w:numPr>
          <w:ilvl w:val="0"/>
          <w:numId w:val="56"/>
        </w:numPr>
        <w:suppressAutoHyphens w:val="false"/>
        <w:spacing w:lineRule="auto" w:line="276" w:before="0" w:after="0"/>
        <w:ind w:hanging="567" w:start="1134" w:end="0"/>
        <w:jc w:val="both"/>
        <w:textAlignment w:val="auto"/>
        <w:rPr>
          <w:rFonts w:ascii="Times New Roman" w:hAnsi="Times New Roman" w:eastAsia="Times New Roman"/>
          <w:color w:val="auto"/>
          <w:sz w:val="24"/>
          <w:szCs w:val="24"/>
          <w:lang w:eastAsia="pl-PL"/>
        </w:rPr>
      </w:pPr>
      <w:r>
        <w:rPr>
          <w:rFonts w:eastAsia="Times New Roman" w:ascii="Times New Roman" w:hAnsi="Times New Roman"/>
          <w:color w:val="auto"/>
          <w:sz w:val="24"/>
          <w:szCs w:val="24"/>
          <w:lang w:eastAsia="pl-PL"/>
        </w:rPr>
        <w:t>okazywanie szacunku innym osobom.</w:t>
      </w:r>
    </w:p>
    <w:p>
      <w:pPr>
        <w:pStyle w:val="ListParagraph"/>
        <w:numPr>
          <w:ilvl w:val="0"/>
          <w:numId w:val="57"/>
        </w:numPr>
        <w:tabs>
          <w:tab w:val="clear" w:pos="720"/>
          <w:tab w:val="left" w:pos="1560" w:leader="none"/>
        </w:tabs>
        <w:spacing w:lineRule="auto" w:line="276" w:before="0" w:after="0"/>
        <w:ind w:hanging="283" w:start="567" w:end="0"/>
        <w:jc w:val="both"/>
        <w:rPr>
          <w:rFonts w:ascii="Times New Roman" w:hAnsi="Times New Roman"/>
          <w:color w:val="auto"/>
        </w:rPr>
      </w:pPr>
      <w:r>
        <w:rPr>
          <w:rFonts w:ascii="Times New Roman" w:hAnsi="Times New Roman"/>
          <w:color w:val="auto"/>
          <w:sz w:val="24"/>
          <w:szCs w:val="24"/>
        </w:rPr>
        <w:t>Przy ustalaniu oceny klasyfikacyjnej zachowania ucznia, u którego stwierdzono zabu</w:t>
      </w:r>
      <w:r>
        <w:rPr>
          <w:rFonts w:eastAsia="Times New Roman" w:ascii="Times New Roman" w:hAnsi="Times New Roman"/>
          <w:color w:val="auto"/>
          <w:sz w:val="24"/>
          <w:szCs w:val="24"/>
          <w:lang w:eastAsia="pl-PL"/>
        </w:rPr>
        <w:t>rzenia lub inne dysfunkcje rozwojowe, należy uwzględnić wpływ tych zaburzeń lub dysfunkcji na jego zachowanie, na podstawie orzeczenia o potrzebie kształcenia specjalnego lub orzeczenia o potrzebie indywidualnego nauczania lub opinii poradni psychologiczno-pedagogicznej, w tym poradni specjalistycznej.</w:t>
      </w:r>
    </w:p>
    <w:p>
      <w:pPr>
        <w:pStyle w:val="2Paragrafy"/>
        <w:spacing w:lineRule="auto" w:line="276" w:before="0" w:after="0"/>
        <w:ind w:hanging="0" w:start="567" w:end="0"/>
        <w:jc w:val="both"/>
        <w:rPr>
          <w:rFonts w:ascii="Times New Roman" w:hAnsi="Times New Roman" w:cs="Times New Roman"/>
          <w:color w:val="auto"/>
          <w:sz w:val="24"/>
          <w:szCs w:val="24"/>
        </w:rPr>
      </w:pPr>
      <w:r>
        <w:rPr>
          <w:rFonts w:cs="Times New Roman" w:ascii="Times New Roman" w:hAnsi="Times New Roman"/>
          <w:color w:val="auto"/>
          <w:sz w:val="24"/>
          <w:szCs w:val="24"/>
        </w:rPr>
      </w:r>
    </w:p>
    <w:p>
      <w:pPr>
        <w:pStyle w:val="2Paragrafy"/>
        <w:spacing w:lineRule="auto" w:line="276" w:before="0" w:after="0"/>
        <w:ind w:hanging="567" w:start="567" w:end="0"/>
        <w:rPr>
          <w:rFonts w:ascii="Times New Roman" w:hAnsi="Times New Roman" w:cs="Times New Roman"/>
          <w:b w:val="false"/>
          <w:bCs w:val="false"/>
          <w:color w:val="auto"/>
          <w:sz w:val="24"/>
          <w:szCs w:val="24"/>
        </w:rPr>
      </w:pPr>
      <w:r>
        <w:rPr>
          <w:rFonts w:cs="Times New Roman" w:ascii="Times New Roman" w:hAnsi="Times New Roman"/>
          <w:b w:val="false"/>
          <w:bCs w:val="false"/>
          <w:color w:val="auto"/>
          <w:sz w:val="24"/>
          <w:szCs w:val="24"/>
        </w:rPr>
        <w:t>§ 47</w:t>
      </w:r>
    </w:p>
    <w:p>
      <w:pPr>
        <w:pStyle w:val="2Paragrafy"/>
        <w:spacing w:lineRule="auto" w:line="276" w:before="0" w:after="0"/>
        <w:ind w:hanging="283" w:start="567" w:end="0"/>
        <w:jc w:val="both"/>
        <w:rPr>
          <w:rFonts w:ascii="Times New Roman" w:hAnsi="Times New Roman"/>
          <w:color w:val="auto"/>
        </w:rPr>
      </w:pPr>
      <w:r>
        <w:rPr>
          <w:rFonts w:cs="Times New Roman" w:ascii="Times New Roman" w:hAnsi="Times New Roman"/>
          <w:b w:val="false"/>
          <w:color w:val="auto"/>
          <w:sz w:val="24"/>
          <w:szCs w:val="24"/>
        </w:rPr>
        <w:t>1</w:t>
      </w:r>
      <w:r>
        <w:rPr>
          <w:rFonts w:cs="Times New Roman" w:ascii="Times New Roman" w:hAnsi="Times New Roman"/>
          <w:color w:val="auto"/>
          <w:sz w:val="24"/>
          <w:szCs w:val="24"/>
        </w:rPr>
        <w:t xml:space="preserve">. </w:t>
      </w:r>
      <w:r>
        <w:rPr>
          <w:rFonts w:eastAsia="Times New Roman" w:cs="Times New Roman" w:ascii="Times New Roman" w:hAnsi="Times New Roman"/>
          <w:b w:val="false"/>
          <w:color w:val="auto"/>
          <w:sz w:val="24"/>
          <w:szCs w:val="24"/>
        </w:rPr>
        <w:t>Ocenianie zachowania ucznia odbywa się w ramach wewnątrzszkolnego oceniania zgodnie z obowiązującą skalą ocen, o której mowa w § 44 ust. 3.</w:t>
      </w:r>
    </w:p>
    <w:p>
      <w:pPr>
        <w:pStyle w:val="ListParagraph"/>
        <w:numPr>
          <w:ilvl w:val="0"/>
          <w:numId w:val="58"/>
        </w:numPr>
        <w:tabs>
          <w:tab w:val="clear" w:pos="720"/>
          <w:tab w:val="left" w:pos="567" w:leader="none"/>
        </w:tabs>
        <w:spacing w:lineRule="auto" w:line="276" w:before="0" w:after="0"/>
        <w:ind w:hanging="283" w:start="567" w:end="0"/>
        <w:jc w:val="both"/>
        <w:rPr>
          <w:rFonts w:ascii="Times New Roman" w:hAnsi="Times New Roman" w:eastAsia="Times New Roman"/>
          <w:color w:val="auto"/>
          <w:sz w:val="24"/>
          <w:szCs w:val="24"/>
        </w:rPr>
      </w:pPr>
      <w:r>
        <w:rPr>
          <w:rFonts w:eastAsia="Times New Roman" w:ascii="Times New Roman" w:hAnsi="Times New Roman"/>
          <w:color w:val="auto"/>
          <w:sz w:val="24"/>
          <w:szCs w:val="24"/>
        </w:rPr>
        <w:t>Oceny zachowania są jawne dla ucznia i jego rodziców.</w:t>
      </w:r>
    </w:p>
    <w:p>
      <w:pPr>
        <w:pStyle w:val="ListParagraph"/>
        <w:numPr>
          <w:ilvl w:val="0"/>
          <w:numId w:val="58"/>
        </w:numPr>
        <w:tabs>
          <w:tab w:val="clear" w:pos="720"/>
          <w:tab w:val="left" w:pos="567" w:leader="none"/>
        </w:tabs>
        <w:spacing w:lineRule="auto" w:line="276" w:before="0" w:after="0"/>
        <w:ind w:hanging="283" w:start="567" w:end="0"/>
        <w:jc w:val="both"/>
        <w:rPr>
          <w:rFonts w:ascii="Times New Roman" w:hAnsi="Times New Roman" w:eastAsia="Times New Roman"/>
          <w:color w:val="auto"/>
          <w:sz w:val="24"/>
          <w:szCs w:val="24"/>
        </w:rPr>
      </w:pPr>
      <w:r>
        <w:rPr>
          <w:rFonts w:eastAsia="Times New Roman" w:ascii="Times New Roman" w:hAnsi="Times New Roman"/>
          <w:color w:val="auto"/>
          <w:sz w:val="24"/>
          <w:szCs w:val="24"/>
        </w:rPr>
        <w:t>Nauczyciel uzasadnia ustaloną ocenę.</w:t>
      </w:r>
    </w:p>
    <w:p>
      <w:pPr>
        <w:pStyle w:val="ListParagraph"/>
        <w:numPr>
          <w:ilvl w:val="0"/>
          <w:numId w:val="58"/>
        </w:numPr>
        <w:tabs>
          <w:tab w:val="clear" w:pos="720"/>
          <w:tab w:val="left" w:pos="567" w:leader="none"/>
        </w:tabs>
        <w:spacing w:lineRule="auto" w:line="276" w:before="0" w:after="0"/>
        <w:ind w:hanging="283" w:start="567" w:end="0"/>
        <w:jc w:val="both"/>
        <w:rPr>
          <w:rFonts w:ascii="Times New Roman" w:hAnsi="Times New Roman" w:eastAsia="Times New Roman"/>
          <w:color w:val="auto"/>
          <w:sz w:val="24"/>
          <w:szCs w:val="24"/>
        </w:rPr>
      </w:pPr>
      <w:r>
        <w:rPr>
          <w:rFonts w:eastAsia="Times New Roman" w:ascii="Times New Roman" w:hAnsi="Times New Roman"/>
          <w:color w:val="auto"/>
          <w:sz w:val="24"/>
          <w:szCs w:val="24"/>
        </w:rPr>
        <w:t>Śródroczną i roczną ocenę klasyfikacyjną zachowania wychowawca oddziału ustala biorąc pod uwagę:</w:t>
      </w:r>
    </w:p>
    <w:p>
      <w:pPr>
        <w:pStyle w:val="Normal"/>
        <w:numPr>
          <w:ilvl w:val="1"/>
          <w:numId w:val="59"/>
        </w:numPr>
        <w:suppressAutoHyphens w:val="false"/>
        <w:spacing w:lineRule="auto" w:line="276" w:before="0" w:after="0"/>
        <w:ind w:hanging="567" w:start="1134" w:end="0"/>
        <w:jc w:val="both"/>
        <w:textAlignment w:val="auto"/>
        <w:rPr>
          <w:rFonts w:ascii="Times New Roman" w:hAnsi="Times New Roman" w:eastAsia="Times New Roman"/>
          <w:color w:val="auto"/>
          <w:sz w:val="24"/>
          <w:szCs w:val="24"/>
        </w:rPr>
      </w:pPr>
      <w:r>
        <w:rPr>
          <w:rFonts w:eastAsia="Times New Roman" w:ascii="Times New Roman" w:hAnsi="Times New Roman"/>
          <w:color w:val="auto"/>
          <w:sz w:val="24"/>
          <w:szCs w:val="24"/>
        </w:rPr>
        <w:t>samoocenę ucznia;</w:t>
      </w:r>
    </w:p>
    <w:p>
      <w:pPr>
        <w:pStyle w:val="Normal"/>
        <w:numPr>
          <w:ilvl w:val="1"/>
          <w:numId w:val="59"/>
        </w:numPr>
        <w:suppressAutoHyphens w:val="false"/>
        <w:spacing w:lineRule="auto" w:line="276" w:before="0" w:after="0"/>
        <w:ind w:hanging="567" w:start="1134" w:end="0"/>
        <w:jc w:val="both"/>
        <w:textAlignment w:val="auto"/>
        <w:rPr>
          <w:rFonts w:ascii="Times New Roman" w:hAnsi="Times New Roman" w:eastAsia="Times New Roman"/>
          <w:color w:val="auto"/>
          <w:sz w:val="24"/>
          <w:szCs w:val="24"/>
        </w:rPr>
      </w:pPr>
      <w:r>
        <w:rPr>
          <w:rFonts w:eastAsia="Times New Roman" w:ascii="Times New Roman" w:hAnsi="Times New Roman"/>
          <w:color w:val="auto"/>
          <w:sz w:val="24"/>
          <w:szCs w:val="24"/>
        </w:rPr>
        <w:t>opinię o uczniu wyrażoną przez nauczycieli uczących w danej klasie;</w:t>
      </w:r>
    </w:p>
    <w:p>
      <w:pPr>
        <w:pStyle w:val="Normal"/>
        <w:numPr>
          <w:ilvl w:val="1"/>
          <w:numId w:val="59"/>
        </w:numPr>
        <w:suppressAutoHyphens w:val="false"/>
        <w:spacing w:lineRule="auto" w:line="276" w:before="0" w:after="0"/>
        <w:ind w:hanging="567" w:start="1134" w:end="0"/>
        <w:jc w:val="both"/>
        <w:textAlignment w:val="auto"/>
        <w:rPr>
          <w:rFonts w:ascii="Times New Roman" w:hAnsi="Times New Roman" w:eastAsia="Times New Roman"/>
          <w:color w:val="auto"/>
          <w:sz w:val="24"/>
          <w:szCs w:val="24"/>
        </w:rPr>
      </w:pPr>
      <w:r>
        <w:rPr>
          <w:rFonts w:eastAsia="Times New Roman" w:ascii="Times New Roman" w:hAnsi="Times New Roman"/>
          <w:color w:val="auto"/>
          <w:sz w:val="24"/>
          <w:szCs w:val="24"/>
        </w:rPr>
        <w:t>opinię klasy.</w:t>
      </w:r>
    </w:p>
    <w:p>
      <w:pPr>
        <w:pStyle w:val="ListParagraph"/>
        <w:numPr>
          <w:ilvl w:val="0"/>
          <w:numId w:val="58"/>
        </w:numPr>
        <w:tabs>
          <w:tab w:val="clear" w:pos="720"/>
          <w:tab w:val="left" w:pos="1560" w:leader="none"/>
        </w:tabs>
        <w:spacing w:lineRule="auto" w:line="276" w:before="0" w:after="0"/>
        <w:ind w:hanging="283" w:start="567" w:end="0"/>
        <w:jc w:val="both"/>
        <w:rPr>
          <w:rFonts w:ascii="Times New Roman" w:hAnsi="Times New Roman" w:eastAsia="Times New Roman"/>
          <w:color w:val="auto"/>
          <w:sz w:val="24"/>
          <w:szCs w:val="24"/>
        </w:rPr>
      </w:pPr>
      <w:r>
        <w:rPr>
          <w:rFonts w:eastAsia="Times New Roman" w:ascii="Times New Roman" w:hAnsi="Times New Roman"/>
          <w:color w:val="auto"/>
          <w:sz w:val="24"/>
          <w:szCs w:val="24"/>
        </w:rPr>
        <w:t>Śródroczna i roczna ocena klasyfikacyjna zachowania uwzględnia w szczególności:</w:t>
      </w:r>
    </w:p>
    <w:p>
      <w:pPr>
        <w:pStyle w:val="Normal"/>
        <w:numPr>
          <w:ilvl w:val="1"/>
          <w:numId w:val="60"/>
        </w:numPr>
        <w:suppressAutoHyphens w:val="false"/>
        <w:spacing w:lineRule="auto" w:line="276" w:before="0" w:after="0"/>
        <w:ind w:hanging="567" w:start="1134" w:end="0"/>
        <w:jc w:val="both"/>
        <w:textAlignment w:val="auto"/>
        <w:rPr>
          <w:rFonts w:ascii="Times New Roman" w:hAnsi="Times New Roman" w:eastAsia="Times New Roman"/>
          <w:color w:val="auto"/>
          <w:sz w:val="24"/>
          <w:szCs w:val="24"/>
        </w:rPr>
      </w:pPr>
      <w:r>
        <w:rPr>
          <w:rFonts w:eastAsia="Times New Roman" w:ascii="Times New Roman" w:hAnsi="Times New Roman"/>
          <w:color w:val="auto"/>
          <w:sz w:val="24"/>
          <w:szCs w:val="24"/>
        </w:rPr>
        <w:t>nieobecne godziny usprawiedliwione;</w:t>
      </w:r>
    </w:p>
    <w:p>
      <w:pPr>
        <w:pStyle w:val="Normal"/>
        <w:numPr>
          <w:ilvl w:val="1"/>
          <w:numId w:val="60"/>
        </w:numPr>
        <w:suppressAutoHyphens w:val="false"/>
        <w:spacing w:lineRule="auto" w:line="276" w:before="0" w:after="0"/>
        <w:ind w:hanging="567" w:start="1134" w:end="0"/>
        <w:jc w:val="both"/>
        <w:textAlignment w:val="auto"/>
        <w:rPr>
          <w:rFonts w:ascii="Times New Roman" w:hAnsi="Times New Roman" w:eastAsia="Times New Roman"/>
          <w:color w:val="auto"/>
          <w:sz w:val="24"/>
          <w:szCs w:val="24"/>
        </w:rPr>
      </w:pPr>
      <w:r>
        <w:rPr>
          <w:rFonts w:eastAsia="Times New Roman" w:ascii="Times New Roman" w:hAnsi="Times New Roman"/>
          <w:color w:val="auto"/>
          <w:sz w:val="24"/>
          <w:szCs w:val="24"/>
        </w:rPr>
        <w:t>wywiązywanie się z obowiązków ucznia;</w:t>
      </w:r>
    </w:p>
    <w:p>
      <w:pPr>
        <w:pStyle w:val="Normal"/>
        <w:numPr>
          <w:ilvl w:val="1"/>
          <w:numId w:val="60"/>
        </w:numPr>
        <w:suppressAutoHyphens w:val="false"/>
        <w:spacing w:lineRule="auto" w:line="276" w:before="0" w:after="0"/>
        <w:ind w:hanging="567" w:start="1134" w:end="0"/>
        <w:jc w:val="both"/>
        <w:textAlignment w:val="auto"/>
        <w:rPr>
          <w:rFonts w:ascii="Times New Roman" w:hAnsi="Times New Roman" w:eastAsia="Times New Roman"/>
          <w:color w:val="auto"/>
          <w:sz w:val="24"/>
          <w:szCs w:val="24"/>
        </w:rPr>
      </w:pPr>
      <w:r>
        <w:rPr>
          <w:rFonts w:eastAsia="Times New Roman" w:ascii="Times New Roman" w:hAnsi="Times New Roman"/>
          <w:color w:val="auto"/>
          <w:sz w:val="24"/>
          <w:szCs w:val="24"/>
        </w:rPr>
        <w:t>postępowanie zgodne z dobrem społeczności szkolnej;</w:t>
      </w:r>
    </w:p>
    <w:p>
      <w:pPr>
        <w:pStyle w:val="Normal"/>
        <w:numPr>
          <w:ilvl w:val="1"/>
          <w:numId w:val="60"/>
        </w:numPr>
        <w:suppressAutoHyphens w:val="false"/>
        <w:spacing w:lineRule="auto" w:line="276" w:before="0" w:after="0"/>
        <w:ind w:hanging="567" w:start="1134" w:end="0"/>
        <w:jc w:val="both"/>
        <w:textAlignment w:val="auto"/>
        <w:rPr>
          <w:rFonts w:ascii="Times New Roman" w:hAnsi="Times New Roman" w:eastAsia="Times New Roman"/>
          <w:color w:val="auto"/>
          <w:sz w:val="24"/>
          <w:szCs w:val="24"/>
        </w:rPr>
      </w:pPr>
      <w:r>
        <w:rPr>
          <w:rFonts w:eastAsia="Times New Roman" w:ascii="Times New Roman" w:hAnsi="Times New Roman"/>
          <w:color w:val="auto"/>
          <w:sz w:val="24"/>
          <w:szCs w:val="24"/>
        </w:rPr>
        <w:t>dbałość o honor i tradycje szkoły;</w:t>
      </w:r>
    </w:p>
    <w:p>
      <w:pPr>
        <w:pStyle w:val="Normal"/>
        <w:numPr>
          <w:ilvl w:val="1"/>
          <w:numId w:val="60"/>
        </w:numPr>
        <w:suppressAutoHyphens w:val="false"/>
        <w:spacing w:lineRule="auto" w:line="276" w:before="0" w:after="0"/>
        <w:ind w:hanging="567" w:start="1134" w:end="0"/>
        <w:jc w:val="both"/>
        <w:textAlignment w:val="auto"/>
        <w:rPr>
          <w:rFonts w:ascii="Times New Roman" w:hAnsi="Times New Roman" w:eastAsia="Times New Roman"/>
          <w:color w:val="auto"/>
          <w:sz w:val="24"/>
          <w:szCs w:val="24"/>
        </w:rPr>
      </w:pPr>
      <w:r>
        <w:rPr>
          <w:rFonts w:eastAsia="Times New Roman" w:ascii="Times New Roman" w:hAnsi="Times New Roman"/>
          <w:color w:val="auto"/>
          <w:sz w:val="24"/>
          <w:szCs w:val="24"/>
        </w:rPr>
        <w:t>dbałość o piękno mowy ojczystej;</w:t>
      </w:r>
    </w:p>
    <w:p>
      <w:pPr>
        <w:pStyle w:val="Normal"/>
        <w:numPr>
          <w:ilvl w:val="1"/>
          <w:numId w:val="60"/>
        </w:numPr>
        <w:suppressAutoHyphens w:val="false"/>
        <w:spacing w:lineRule="auto" w:line="276" w:before="0" w:after="0"/>
        <w:ind w:hanging="567" w:start="1134" w:end="0"/>
        <w:jc w:val="both"/>
        <w:textAlignment w:val="auto"/>
        <w:rPr>
          <w:rFonts w:ascii="Times New Roman" w:hAnsi="Times New Roman" w:eastAsia="Times New Roman"/>
          <w:color w:val="auto"/>
          <w:sz w:val="24"/>
          <w:szCs w:val="24"/>
        </w:rPr>
      </w:pPr>
      <w:r>
        <w:rPr>
          <w:rFonts w:eastAsia="Times New Roman" w:ascii="Times New Roman" w:hAnsi="Times New Roman"/>
          <w:color w:val="auto"/>
          <w:sz w:val="24"/>
          <w:szCs w:val="24"/>
        </w:rPr>
        <w:t>dbałość o bezpieczeństwo i zdrowie własne oraz innych osób;</w:t>
      </w:r>
    </w:p>
    <w:p>
      <w:pPr>
        <w:pStyle w:val="Normal"/>
        <w:numPr>
          <w:ilvl w:val="1"/>
          <w:numId w:val="60"/>
        </w:numPr>
        <w:suppressAutoHyphens w:val="false"/>
        <w:spacing w:lineRule="auto" w:line="276" w:before="0" w:after="0"/>
        <w:ind w:hanging="567" w:start="1134" w:end="0"/>
        <w:jc w:val="both"/>
        <w:textAlignment w:val="auto"/>
        <w:rPr>
          <w:rFonts w:ascii="Times New Roman" w:hAnsi="Times New Roman" w:eastAsia="Times New Roman"/>
          <w:color w:val="auto"/>
          <w:sz w:val="24"/>
          <w:szCs w:val="24"/>
        </w:rPr>
      </w:pPr>
      <w:r>
        <w:rPr>
          <w:rFonts w:eastAsia="Times New Roman" w:ascii="Times New Roman" w:hAnsi="Times New Roman"/>
          <w:color w:val="auto"/>
          <w:sz w:val="24"/>
          <w:szCs w:val="24"/>
        </w:rPr>
        <w:t>godne, kulturalne zachowanie się w szkole i poza nią;</w:t>
      </w:r>
    </w:p>
    <w:p>
      <w:pPr>
        <w:pStyle w:val="Normal"/>
        <w:numPr>
          <w:ilvl w:val="1"/>
          <w:numId w:val="60"/>
        </w:numPr>
        <w:suppressAutoHyphens w:val="false"/>
        <w:spacing w:lineRule="auto" w:line="276" w:before="0" w:after="0"/>
        <w:ind w:hanging="567" w:start="1134" w:end="0"/>
        <w:jc w:val="both"/>
        <w:textAlignment w:val="auto"/>
        <w:rPr>
          <w:rFonts w:ascii="Times New Roman" w:hAnsi="Times New Roman" w:eastAsia="Times New Roman"/>
          <w:color w:val="auto"/>
          <w:sz w:val="24"/>
          <w:szCs w:val="24"/>
        </w:rPr>
      </w:pPr>
      <w:r>
        <w:rPr>
          <w:rFonts w:eastAsia="Times New Roman" w:ascii="Times New Roman" w:hAnsi="Times New Roman"/>
          <w:color w:val="auto"/>
          <w:sz w:val="24"/>
          <w:szCs w:val="24"/>
        </w:rPr>
        <w:t>okazywanie szacunku innym osobom.</w:t>
      </w:r>
    </w:p>
    <w:p>
      <w:pPr>
        <w:pStyle w:val="ListParagraph"/>
        <w:numPr>
          <w:ilvl w:val="0"/>
          <w:numId w:val="58"/>
        </w:numPr>
        <w:tabs>
          <w:tab w:val="clear" w:pos="720"/>
          <w:tab w:val="left" w:pos="1560" w:leader="none"/>
        </w:tabs>
        <w:spacing w:lineRule="auto" w:line="276" w:before="0" w:after="0"/>
        <w:ind w:hanging="283" w:start="567" w:end="0"/>
        <w:jc w:val="both"/>
        <w:rPr>
          <w:rFonts w:ascii="Times New Roman" w:hAnsi="Times New Roman" w:eastAsia="Times New Roman"/>
          <w:color w:val="auto"/>
          <w:sz w:val="24"/>
          <w:szCs w:val="24"/>
        </w:rPr>
      </w:pPr>
      <w:r>
        <w:rPr>
          <w:rFonts w:eastAsia="Times New Roman" w:ascii="Times New Roman" w:hAnsi="Times New Roman"/>
          <w:color w:val="auto"/>
          <w:sz w:val="24"/>
          <w:szCs w:val="24"/>
        </w:rPr>
        <w:t>O planowanej ocenie wychowawca powiadamia ucznia najpóźniej na dwa tygodnie przed klasyfikacyjnym zebraniem rady pedagogicznej.</w:t>
      </w:r>
    </w:p>
    <w:p>
      <w:pPr>
        <w:pStyle w:val="ListParagraph"/>
        <w:numPr>
          <w:ilvl w:val="0"/>
          <w:numId w:val="58"/>
        </w:numPr>
        <w:tabs>
          <w:tab w:val="clear" w:pos="720"/>
          <w:tab w:val="left" w:pos="1560" w:leader="none"/>
        </w:tabs>
        <w:spacing w:lineRule="auto" w:line="276" w:before="0" w:after="0"/>
        <w:ind w:hanging="425" w:start="567" w:end="0"/>
        <w:jc w:val="both"/>
        <w:rPr>
          <w:rFonts w:ascii="Times New Roman" w:hAnsi="Times New Roman" w:eastAsia="Times New Roman"/>
          <w:color w:val="auto"/>
          <w:sz w:val="24"/>
          <w:szCs w:val="24"/>
        </w:rPr>
      </w:pPr>
      <w:r>
        <w:rPr>
          <w:rFonts w:eastAsia="Times New Roman" w:ascii="Times New Roman" w:hAnsi="Times New Roman"/>
          <w:color w:val="auto"/>
          <w:sz w:val="24"/>
          <w:szCs w:val="24"/>
        </w:rPr>
        <w:t xml:space="preserve">Roczna ocena klasyfikacyjna zachowania powinna uwzględniać postawę ucznia </w:t>
        <w:br/>
        <w:t>w ciągu całego roku szkolnego.</w:t>
      </w:r>
    </w:p>
    <w:p>
      <w:pPr>
        <w:pStyle w:val="ListParagraph"/>
        <w:numPr>
          <w:ilvl w:val="0"/>
          <w:numId w:val="58"/>
        </w:numPr>
        <w:tabs>
          <w:tab w:val="clear" w:pos="720"/>
          <w:tab w:val="left" w:pos="1560" w:leader="none"/>
        </w:tabs>
        <w:spacing w:lineRule="auto" w:line="276" w:before="0" w:after="0"/>
        <w:ind w:hanging="425" w:start="567" w:end="0"/>
        <w:jc w:val="both"/>
        <w:rPr>
          <w:rFonts w:ascii="Times New Roman" w:hAnsi="Times New Roman" w:eastAsia="Times New Roman"/>
          <w:color w:val="auto"/>
          <w:sz w:val="24"/>
          <w:szCs w:val="24"/>
        </w:rPr>
      </w:pPr>
      <w:r>
        <w:rPr>
          <w:rFonts w:eastAsia="Times New Roman" w:ascii="Times New Roman" w:hAnsi="Times New Roman"/>
          <w:color w:val="auto"/>
          <w:sz w:val="24"/>
          <w:szCs w:val="24"/>
        </w:rPr>
        <w:t xml:space="preserve">Ustalona przez wychowawcę oddziału roczna ocena klasyfikacyjna zachowania jest ostateczna, z zastrzeżeniem §  52 ust.1. </w:t>
      </w:r>
    </w:p>
    <w:p>
      <w:pPr>
        <w:pStyle w:val="2Paragrafy"/>
        <w:spacing w:lineRule="auto" w:line="276" w:before="0" w:after="0"/>
        <w:ind w:firstLine="567" w:start="567" w:end="0"/>
        <w:jc w:val="both"/>
        <w:rPr>
          <w:rFonts w:ascii="Times New Roman" w:hAnsi="Times New Roman" w:cs="Times New Roman"/>
          <w:color w:val="auto"/>
          <w:sz w:val="24"/>
          <w:szCs w:val="24"/>
        </w:rPr>
      </w:pPr>
      <w:r>
        <w:rPr>
          <w:rFonts w:cs="Times New Roman" w:ascii="Times New Roman" w:hAnsi="Times New Roman"/>
          <w:color w:val="auto"/>
          <w:sz w:val="24"/>
          <w:szCs w:val="24"/>
        </w:rPr>
      </w:r>
    </w:p>
    <w:p>
      <w:pPr>
        <w:pStyle w:val="2Paragrafy"/>
        <w:spacing w:lineRule="auto" w:line="276" w:before="0" w:after="0"/>
        <w:ind w:hanging="567" w:start="567" w:end="0"/>
        <w:rPr>
          <w:rFonts w:ascii="Times New Roman" w:hAnsi="Times New Roman" w:cs="Times New Roman"/>
          <w:b w:val="false"/>
          <w:bCs w:val="false"/>
          <w:color w:val="auto"/>
          <w:sz w:val="24"/>
          <w:szCs w:val="24"/>
        </w:rPr>
      </w:pPr>
      <w:r>
        <w:rPr>
          <w:rFonts w:cs="Times New Roman" w:ascii="Times New Roman" w:hAnsi="Times New Roman"/>
          <w:b w:val="false"/>
          <w:bCs w:val="false"/>
          <w:color w:val="auto"/>
          <w:sz w:val="24"/>
          <w:szCs w:val="24"/>
        </w:rPr>
        <w:t>§ 48</w:t>
      </w:r>
    </w:p>
    <w:p>
      <w:pPr>
        <w:pStyle w:val="ListParagraph"/>
        <w:numPr>
          <w:ilvl w:val="0"/>
          <w:numId w:val="61"/>
        </w:numPr>
        <w:tabs>
          <w:tab w:val="clear" w:pos="720"/>
          <w:tab w:val="left" w:pos="567" w:leader="none"/>
        </w:tabs>
        <w:spacing w:lineRule="auto" w:line="276" w:before="0" w:after="0"/>
        <w:jc w:val="both"/>
        <w:rPr>
          <w:rFonts w:ascii="Times New Roman" w:hAnsi="Times New Roman"/>
          <w:color w:val="auto"/>
        </w:rPr>
      </w:pPr>
      <w:r>
        <w:rPr>
          <w:rFonts w:eastAsia="Times New Roman" w:ascii="Times New Roman" w:hAnsi="Times New Roman"/>
          <w:color w:val="auto"/>
          <w:sz w:val="24"/>
          <w:szCs w:val="24"/>
        </w:rPr>
        <w:t xml:space="preserve">Ocenę </w:t>
      </w:r>
      <w:r>
        <w:rPr>
          <w:rFonts w:eastAsia="Times New Roman" w:ascii="Times New Roman" w:hAnsi="Times New Roman"/>
          <w:b/>
          <w:color w:val="auto"/>
          <w:sz w:val="24"/>
          <w:szCs w:val="24"/>
        </w:rPr>
        <w:t xml:space="preserve">naganną </w:t>
      </w:r>
      <w:r>
        <w:rPr>
          <w:rFonts w:eastAsia="Times New Roman" w:ascii="Times New Roman" w:hAnsi="Times New Roman"/>
          <w:color w:val="auto"/>
          <w:sz w:val="24"/>
          <w:szCs w:val="24"/>
        </w:rPr>
        <w:t>zachowania otrzymuje uczeń, który nie spełnia warunków na ocenę poprawną i dotyczy go, w szczególności, przynajmniej jedno z wymienionych niżej kryteriów:</w:t>
      </w:r>
    </w:p>
    <w:p>
      <w:pPr>
        <w:pStyle w:val="Normal"/>
        <w:numPr>
          <w:ilvl w:val="1"/>
          <w:numId w:val="61"/>
        </w:numPr>
        <w:suppressAutoHyphens w:val="false"/>
        <w:spacing w:lineRule="auto" w:line="276" w:before="0" w:after="0"/>
        <w:ind w:hanging="567" w:start="1134" w:end="0"/>
        <w:jc w:val="both"/>
        <w:textAlignment w:val="auto"/>
        <w:rPr>
          <w:rFonts w:ascii="Times New Roman" w:hAnsi="Times New Roman" w:eastAsia="Times New Roman"/>
          <w:color w:val="auto"/>
          <w:sz w:val="24"/>
          <w:szCs w:val="24"/>
        </w:rPr>
      </w:pPr>
      <w:r>
        <w:rPr>
          <w:rFonts w:eastAsia="Times New Roman" w:ascii="Times New Roman" w:hAnsi="Times New Roman"/>
          <w:color w:val="auto"/>
          <w:sz w:val="24"/>
          <w:szCs w:val="24"/>
        </w:rPr>
        <w:t>uchybia wymaganiom zawartym w regulaminie szkoły, biblioteki, szatni i pracowni;</w:t>
      </w:r>
    </w:p>
    <w:p>
      <w:pPr>
        <w:pStyle w:val="Normal"/>
        <w:numPr>
          <w:ilvl w:val="1"/>
          <w:numId w:val="61"/>
        </w:numPr>
        <w:suppressAutoHyphens w:val="false"/>
        <w:spacing w:lineRule="auto" w:line="276" w:before="0" w:after="0"/>
        <w:ind w:hanging="567" w:start="1134" w:end="0"/>
        <w:jc w:val="both"/>
        <w:textAlignment w:val="auto"/>
        <w:rPr>
          <w:rFonts w:ascii="Times New Roman" w:hAnsi="Times New Roman" w:eastAsia="Times New Roman"/>
          <w:color w:val="auto"/>
          <w:sz w:val="24"/>
          <w:szCs w:val="24"/>
        </w:rPr>
      </w:pPr>
      <w:r>
        <w:rPr>
          <w:rFonts w:eastAsia="Times New Roman" w:ascii="Times New Roman" w:hAnsi="Times New Roman"/>
          <w:color w:val="auto"/>
          <w:sz w:val="24"/>
          <w:szCs w:val="24"/>
        </w:rPr>
        <w:t>ma nieusprawiedliwionych ponad 35 godzin lekcyjnych (tygodniowa liczba godzin lekcyjnych);</w:t>
      </w:r>
    </w:p>
    <w:p>
      <w:pPr>
        <w:pStyle w:val="Normal"/>
        <w:numPr>
          <w:ilvl w:val="1"/>
          <w:numId w:val="61"/>
        </w:numPr>
        <w:suppressAutoHyphens w:val="false"/>
        <w:spacing w:lineRule="auto" w:line="276" w:before="0" w:after="0"/>
        <w:ind w:hanging="567" w:start="1134" w:end="0"/>
        <w:jc w:val="both"/>
        <w:textAlignment w:val="auto"/>
        <w:rPr>
          <w:rFonts w:ascii="Times New Roman" w:hAnsi="Times New Roman" w:eastAsia="Times New Roman"/>
          <w:color w:val="auto"/>
          <w:sz w:val="24"/>
          <w:szCs w:val="24"/>
        </w:rPr>
      </w:pPr>
      <w:r>
        <w:rPr>
          <w:rFonts w:eastAsia="Times New Roman" w:ascii="Times New Roman" w:hAnsi="Times New Roman"/>
          <w:color w:val="auto"/>
          <w:sz w:val="24"/>
          <w:szCs w:val="24"/>
        </w:rPr>
        <w:t>swoją kulturą osobistą budzi poważne zastrzeżenia;</w:t>
      </w:r>
    </w:p>
    <w:p>
      <w:pPr>
        <w:pStyle w:val="Normal"/>
        <w:numPr>
          <w:ilvl w:val="1"/>
          <w:numId w:val="61"/>
        </w:numPr>
        <w:suppressAutoHyphens w:val="false"/>
        <w:spacing w:lineRule="auto" w:line="276" w:before="0" w:after="0"/>
        <w:ind w:hanging="567" w:start="1134" w:end="0"/>
        <w:jc w:val="both"/>
        <w:textAlignment w:val="auto"/>
        <w:rPr>
          <w:rFonts w:ascii="Times New Roman" w:hAnsi="Times New Roman" w:eastAsia="Times New Roman"/>
          <w:color w:val="auto"/>
          <w:sz w:val="24"/>
          <w:szCs w:val="24"/>
        </w:rPr>
      </w:pPr>
      <w:r>
        <w:rPr>
          <w:rFonts w:eastAsia="Times New Roman" w:ascii="Times New Roman" w:hAnsi="Times New Roman"/>
          <w:color w:val="auto"/>
          <w:sz w:val="24"/>
          <w:szCs w:val="24"/>
        </w:rPr>
        <w:t>dopuszcza się łamania norm społecznych, prawnych;</w:t>
      </w:r>
    </w:p>
    <w:p>
      <w:pPr>
        <w:pStyle w:val="Normal"/>
        <w:numPr>
          <w:ilvl w:val="1"/>
          <w:numId w:val="61"/>
        </w:numPr>
        <w:suppressAutoHyphens w:val="false"/>
        <w:spacing w:lineRule="auto" w:line="276" w:before="0" w:after="0"/>
        <w:ind w:hanging="567" w:start="1134" w:end="0"/>
        <w:jc w:val="both"/>
        <w:textAlignment w:val="auto"/>
        <w:rPr>
          <w:rFonts w:ascii="Times New Roman" w:hAnsi="Times New Roman" w:eastAsia="Times New Roman"/>
          <w:color w:val="auto"/>
          <w:sz w:val="24"/>
          <w:szCs w:val="24"/>
        </w:rPr>
      </w:pPr>
      <w:r>
        <w:rPr>
          <w:rFonts w:eastAsia="Times New Roman" w:ascii="Times New Roman" w:hAnsi="Times New Roman"/>
          <w:color w:val="auto"/>
          <w:sz w:val="24"/>
          <w:szCs w:val="24"/>
        </w:rPr>
        <w:t>świadomie niszczy mienie szkolne, społeczne, mienie kolegów;</w:t>
      </w:r>
    </w:p>
    <w:p>
      <w:pPr>
        <w:pStyle w:val="Normal"/>
        <w:numPr>
          <w:ilvl w:val="1"/>
          <w:numId w:val="61"/>
        </w:numPr>
        <w:suppressAutoHyphens w:val="false"/>
        <w:spacing w:lineRule="auto" w:line="276" w:before="0" w:after="0"/>
        <w:ind w:hanging="567" w:start="1134" w:end="0"/>
        <w:jc w:val="both"/>
        <w:textAlignment w:val="auto"/>
        <w:rPr>
          <w:rFonts w:ascii="Times New Roman" w:hAnsi="Times New Roman" w:eastAsia="Times New Roman"/>
          <w:color w:val="auto"/>
          <w:sz w:val="24"/>
          <w:szCs w:val="24"/>
        </w:rPr>
      </w:pPr>
      <w:r>
        <w:rPr>
          <w:rFonts w:eastAsia="Times New Roman" w:ascii="Times New Roman" w:hAnsi="Times New Roman"/>
          <w:color w:val="auto"/>
          <w:sz w:val="24"/>
          <w:szCs w:val="24"/>
        </w:rPr>
        <w:t>naruszył bezpieczeństwo sieci komputerowych;</w:t>
      </w:r>
    </w:p>
    <w:p>
      <w:pPr>
        <w:pStyle w:val="Normal"/>
        <w:numPr>
          <w:ilvl w:val="1"/>
          <w:numId w:val="61"/>
        </w:numPr>
        <w:suppressAutoHyphens w:val="false"/>
        <w:spacing w:lineRule="auto" w:line="276" w:before="0" w:after="0"/>
        <w:ind w:hanging="567" w:start="1134" w:end="0"/>
        <w:jc w:val="both"/>
        <w:textAlignment w:val="auto"/>
        <w:rPr>
          <w:rFonts w:ascii="Times New Roman" w:hAnsi="Times New Roman" w:eastAsia="Times New Roman"/>
          <w:color w:val="auto"/>
          <w:sz w:val="24"/>
          <w:szCs w:val="24"/>
        </w:rPr>
      </w:pPr>
      <w:r>
        <w:rPr>
          <w:rFonts w:eastAsia="Times New Roman" w:ascii="Times New Roman" w:hAnsi="Times New Roman"/>
          <w:color w:val="auto"/>
          <w:sz w:val="24"/>
          <w:szCs w:val="24"/>
        </w:rPr>
        <w:t>zastosowane środki zaradcze nie przynoszą żadnych rezultatów.</w:t>
      </w:r>
    </w:p>
    <w:p>
      <w:pPr>
        <w:pStyle w:val="2Paragrafy"/>
        <w:spacing w:lineRule="auto" w:line="276" w:before="0" w:after="0"/>
        <w:ind w:hanging="567" w:start="567" w:end="0"/>
        <w:rPr>
          <w:rFonts w:ascii="Times New Roman" w:hAnsi="Times New Roman" w:cs="Times New Roman"/>
          <w:color w:val="auto"/>
          <w:sz w:val="24"/>
          <w:szCs w:val="24"/>
        </w:rPr>
      </w:pPr>
      <w:r>
        <w:rPr>
          <w:rFonts w:cs="Times New Roman" w:ascii="Times New Roman" w:hAnsi="Times New Roman"/>
          <w:color w:val="auto"/>
          <w:sz w:val="24"/>
          <w:szCs w:val="24"/>
        </w:rPr>
      </w:r>
    </w:p>
    <w:p>
      <w:pPr>
        <w:pStyle w:val="ListParagraph"/>
        <w:numPr>
          <w:ilvl w:val="0"/>
          <w:numId w:val="62"/>
        </w:numPr>
        <w:tabs>
          <w:tab w:val="clear" w:pos="720"/>
          <w:tab w:val="left" w:pos="1560" w:leader="none"/>
        </w:tabs>
        <w:spacing w:lineRule="auto" w:line="276" w:before="0" w:after="0"/>
        <w:ind w:hanging="283" w:start="567" w:end="0"/>
        <w:jc w:val="both"/>
        <w:rPr>
          <w:rFonts w:ascii="Times New Roman" w:hAnsi="Times New Roman"/>
          <w:color w:val="auto"/>
        </w:rPr>
      </w:pPr>
      <w:r>
        <w:rPr>
          <w:rFonts w:eastAsia="Times New Roman" w:ascii="Times New Roman" w:hAnsi="Times New Roman"/>
          <w:b/>
          <w:iCs/>
          <w:color w:val="auto"/>
          <w:sz w:val="24"/>
          <w:szCs w:val="24"/>
        </w:rPr>
        <w:t>Ocenę nieodpowiednią</w:t>
      </w:r>
      <w:r>
        <w:rPr>
          <w:rFonts w:eastAsia="Times New Roman" w:ascii="Times New Roman" w:hAnsi="Times New Roman"/>
          <w:color w:val="auto"/>
          <w:sz w:val="24"/>
          <w:szCs w:val="24"/>
        </w:rPr>
        <w:t xml:space="preserve"> zachowania otrzymuje uczeń, który nie spełnia warunków na ocenę poprawną i dotyczy go, w szczególności, przynajmniej jedno z niżej wymienionych kryteriów:</w:t>
      </w:r>
    </w:p>
    <w:p>
      <w:pPr>
        <w:pStyle w:val="Normal"/>
        <w:numPr>
          <w:ilvl w:val="1"/>
          <w:numId w:val="63"/>
        </w:numPr>
        <w:suppressAutoHyphens w:val="false"/>
        <w:spacing w:lineRule="auto" w:line="276" w:before="0" w:after="0"/>
        <w:ind w:hanging="567" w:start="1134" w:end="0"/>
        <w:jc w:val="both"/>
        <w:textAlignment w:val="auto"/>
        <w:rPr>
          <w:rFonts w:ascii="Times New Roman" w:hAnsi="Times New Roman" w:eastAsia="Times New Roman"/>
          <w:color w:val="auto"/>
          <w:sz w:val="24"/>
          <w:szCs w:val="24"/>
        </w:rPr>
      </w:pPr>
      <w:r>
        <w:rPr>
          <w:rFonts w:eastAsia="Times New Roman" w:ascii="Times New Roman" w:hAnsi="Times New Roman"/>
          <w:color w:val="auto"/>
          <w:sz w:val="24"/>
          <w:szCs w:val="24"/>
        </w:rPr>
        <w:t>wykazuje lekceważący stosunek do obowiązków szkolnych;</w:t>
      </w:r>
    </w:p>
    <w:p>
      <w:pPr>
        <w:pStyle w:val="Normal"/>
        <w:numPr>
          <w:ilvl w:val="1"/>
          <w:numId w:val="63"/>
        </w:numPr>
        <w:suppressAutoHyphens w:val="false"/>
        <w:spacing w:lineRule="auto" w:line="276" w:before="0" w:after="0"/>
        <w:ind w:hanging="567" w:start="1134" w:end="0"/>
        <w:jc w:val="both"/>
        <w:textAlignment w:val="auto"/>
        <w:rPr>
          <w:rFonts w:ascii="Times New Roman" w:hAnsi="Times New Roman" w:eastAsia="Times New Roman"/>
          <w:color w:val="auto"/>
          <w:sz w:val="24"/>
          <w:szCs w:val="24"/>
        </w:rPr>
      </w:pPr>
      <w:r>
        <w:rPr>
          <w:rFonts w:eastAsia="Times New Roman" w:ascii="Times New Roman" w:hAnsi="Times New Roman"/>
          <w:color w:val="auto"/>
          <w:sz w:val="24"/>
          <w:szCs w:val="24"/>
        </w:rPr>
        <w:t>uchybia istotnym wymaganiom zawartym w regulaminie ucznia, biblioteki, szatni i pracowni, a stosowane wobec niego środki zaradcze nie dają pozytywnych rezultatów;</w:t>
      </w:r>
    </w:p>
    <w:p>
      <w:pPr>
        <w:pStyle w:val="Normal"/>
        <w:numPr>
          <w:ilvl w:val="1"/>
          <w:numId w:val="63"/>
        </w:numPr>
        <w:suppressAutoHyphens w:val="false"/>
        <w:spacing w:lineRule="auto" w:line="276" w:before="0" w:after="0"/>
        <w:ind w:hanging="567" w:start="1134" w:end="0"/>
        <w:jc w:val="both"/>
        <w:textAlignment w:val="auto"/>
        <w:rPr>
          <w:rFonts w:ascii="Times New Roman" w:hAnsi="Times New Roman" w:eastAsia="Times New Roman"/>
          <w:color w:val="auto"/>
          <w:sz w:val="24"/>
          <w:szCs w:val="24"/>
        </w:rPr>
      </w:pPr>
      <w:r>
        <w:rPr>
          <w:rFonts w:eastAsia="Times New Roman" w:ascii="Times New Roman" w:hAnsi="Times New Roman"/>
          <w:color w:val="auto"/>
          <w:sz w:val="24"/>
          <w:szCs w:val="24"/>
        </w:rPr>
        <w:t>liczba godzin nieusprawiedliwionych przekracza 20 godzin lekcyjnych (3 dni zajęć szkolnych);</w:t>
      </w:r>
    </w:p>
    <w:p>
      <w:pPr>
        <w:pStyle w:val="Normal"/>
        <w:numPr>
          <w:ilvl w:val="1"/>
          <w:numId w:val="63"/>
        </w:numPr>
        <w:suppressAutoHyphens w:val="false"/>
        <w:spacing w:lineRule="auto" w:line="276" w:before="0" w:after="0"/>
        <w:ind w:hanging="567" w:start="1134" w:end="0"/>
        <w:jc w:val="both"/>
        <w:textAlignment w:val="auto"/>
        <w:rPr>
          <w:rFonts w:ascii="Times New Roman" w:hAnsi="Times New Roman" w:eastAsia="Times New Roman"/>
          <w:color w:val="auto"/>
          <w:sz w:val="24"/>
          <w:szCs w:val="24"/>
        </w:rPr>
      </w:pPr>
      <w:r>
        <w:rPr>
          <w:rFonts w:eastAsia="Times New Roman" w:ascii="Times New Roman" w:hAnsi="Times New Roman"/>
          <w:color w:val="auto"/>
          <w:sz w:val="24"/>
          <w:szCs w:val="24"/>
        </w:rPr>
        <w:t>wagaruje;</w:t>
      </w:r>
    </w:p>
    <w:p>
      <w:pPr>
        <w:pStyle w:val="Normal"/>
        <w:numPr>
          <w:ilvl w:val="1"/>
          <w:numId w:val="63"/>
        </w:numPr>
        <w:suppressAutoHyphens w:val="false"/>
        <w:spacing w:lineRule="auto" w:line="276" w:before="0" w:after="0"/>
        <w:ind w:hanging="567" w:start="1134" w:end="0"/>
        <w:jc w:val="both"/>
        <w:textAlignment w:val="auto"/>
        <w:rPr>
          <w:rFonts w:ascii="Times New Roman" w:hAnsi="Times New Roman" w:eastAsia="Times New Roman"/>
          <w:color w:val="auto"/>
          <w:sz w:val="24"/>
          <w:szCs w:val="24"/>
        </w:rPr>
      </w:pPr>
      <w:r>
        <w:rPr>
          <w:rFonts w:eastAsia="Times New Roman" w:ascii="Times New Roman" w:hAnsi="Times New Roman"/>
          <w:color w:val="auto"/>
          <w:sz w:val="24"/>
          <w:szCs w:val="24"/>
        </w:rPr>
        <w:t>spóźnia się na zajęcia;</w:t>
      </w:r>
    </w:p>
    <w:p>
      <w:pPr>
        <w:pStyle w:val="Normal"/>
        <w:numPr>
          <w:ilvl w:val="1"/>
          <w:numId w:val="63"/>
        </w:numPr>
        <w:suppressAutoHyphens w:val="false"/>
        <w:spacing w:lineRule="auto" w:line="276" w:before="0" w:after="0"/>
        <w:ind w:hanging="567" w:start="1134" w:end="0"/>
        <w:jc w:val="both"/>
        <w:textAlignment w:val="auto"/>
        <w:rPr>
          <w:rFonts w:ascii="Times New Roman" w:hAnsi="Times New Roman" w:eastAsia="Times New Roman"/>
          <w:color w:val="auto"/>
          <w:sz w:val="24"/>
          <w:szCs w:val="24"/>
        </w:rPr>
      </w:pPr>
      <w:r>
        <w:rPr>
          <w:rFonts w:eastAsia="Times New Roman" w:ascii="Times New Roman" w:hAnsi="Times New Roman"/>
          <w:color w:val="auto"/>
          <w:sz w:val="24"/>
          <w:szCs w:val="24"/>
        </w:rPr>
        <w:t>nie wywiązuje się z powierzonych mu zadań;</w:t>
      </w:r>
    </w:p>
    <w:p>
      <w:pPr>
        <w:pStyle w:val="Normal"/>
        <w:numPr>
          <w:ilvl w:val="1"/>
          <w:numId w:val="63"/>
        </w:numPr>
        <w:suppressAutoHyphens w:val="false"/>
        <w:spacing w:lineRule="auto" w:line="276" w:before="0" w:after="0"/>
        <w:ind w:hanging="567" w:start="1134" w:end="0"/>
        <w:jc w:val="both"/>
        <w:textAlignment w:val="auto"/>
        <w:rPr>
          <w:rFonts w:ascii="Times New Roman" w:hAnsi="Times New Roman" w:eastAsia="Times New Roman"/>
          <w:color w:val="auto"/>
          <w:sz w:val="24"/>
          <w:szCs w:val="24"/>
        </w:rPr>
      </w:pPr>
      <w:r>
        <w:rPr>
          <w:rFonts w:eastAsia="Times New Roman" w:ascii="Times New Roman" w:hAnsi="Times New Roman"/>
          <w:color w:val="auto"/>
          <w:sz w:val="24"/>
          <w:szCs w:val="24"/>
        </w:rPr>
        <w:t>dopuszcza się łamania norm społecznych, prawnych;</w:t>
      </w:r>
    </w:p>
    <w:p>
      <w:pPr>
        <w:pStyle w:val="Normal"/>
        <w:numPr>
          <w:ilvl w:val="1"/>
          <w:numId w:val="63"/>
        </w:numPr>
        <w:suppressAutoHyphens w:val="false"/>
        <w:spacing w:lineRule="auto" w:line="276" w:before="0" w:after="0"/>
        <w:ind w:hanging="567" w:start="1134" w:end="0"/>
        <w:jc w:val="both"/>
        <w:textAlignment w:val="auto"/>
        <w:rPr>
          <w:rFonts w:ascii="Times New Roman" w:hAnsi="Times New Roman" w:eastAsia="Times New Roman"/>
          <w:color w:val="auto"/>
          <w:sz w:val="24"/>
          <w:szCs w:val="24"/>
        </w:rPr>
      </w:pPr>
      <w:r>
        <w:rPr>
          <w:rFonts w:eastAsia="Times New Roman" w:ascii="Times New Roman" w:hAnsi="Times New Roman"/>
          <w:color w:val="auto"/>
          <w:sz w:val="24"/>
          <w:szCs w:val="24"/>
        </w:rPr>
        <w:t xml:space="preserve">charakteryzuje się brakiem podstawowych zasad kultury w relacjach z innymi, niewłaściwie zachowuje się wobec nauczycieli, innych pracowników szkoły oraz koleżanek </w:t>
        <w:br/>
        <w:t>i kolegów; często bywa arogancki, agresywny i wulgarny;</w:t>
      </w:r>
    </w:p>
    <w:p>
      <w:pPr>
        <w:pStyle w:val="Normal"/>
        <w:numPr>
          <w:ilvl w:val="1"/>
          <w:numId w:val="63"/>
        </w:numPr>
        <w:suppressAutoHyphens w:val="false"/>
        <w:spacing w:lineRule="auto" w:line="276" w:before="0" w:after="0"/>
        <w:ind w:hanging="567" w:start="1134" w:end="0"/>
        <w:jc w:val="both"/>
        <w:textAlignment w:val="auto"/>
        <w:rPr>
          <w:rFonts w:ascii="Times New Roman" w:hAnsi="Times New Roman" w:eastAsia="Times New Roman"/>
          <w:color w:val="auto"/>
          <w:sz w:val="24"/>
          <w:szCs w:val="24"/>
        </w:rPr>
      </w:pPr>
      <w:r>
        <w:rPr>
          <w:rFonts w:eastAsia="Times New Roman" w:ascii="Times New Roman" w:hAnsi="Times New Roman"/>
          <w:color w:val="auto"/>
          <w:sz w:val="24"/>
          <w:szCs w:val="24"/>
        </w:rPr>
        <w:t>wykazuje brak szacunku dla zdrowia własnego i innych;</w:t>
      </w:r>
    </w:p>
    <w:p>
      <w:pPr>
        <w:pStyle w:val="Normal"/>
        <w:numPr>
          <w:ilvl w:val="1"/>
          <w:numId w:val="63"/>
        </w:numPr>
        <w:suppressAutoHyphens w:val="false"/>
        <w:spacing w:lineRule="auto" w:line="276" w:before="0" w:after="0"/>
        <w:ind w:hanging="567" w:start="1134" w:end="0"/>
        <w:jc w:val="both"/>
        <w:textAlignment w:val="auto"/>
        <w:rPr>
          <w:rFonts w:ascii="Times New Roman" w:hAnsi="Times New Roman" w:eastAsia="Times New Roman"/>
          <w:color w:val="auto"/>
          <w:sz w:val="24"/>
          <w:szCs w:val="24"/>
        </w:rPr>
      </w:pPr>
      <w:r>
        <w:rPr>
          <w:rFonts w:eastAsia="Times New Roman" w:ascii="Times New Roman" w:hAnsi="Times New Roman"/>
          <w:color w:val="auto"/>
          <w:sz w:val="24"/>
          <w:szCs w:val="24"/>
        </w:rPr>
        <w:t>niszczy mienie szkolne, społeczne, mienie kolegów;</w:t>
      </w:r>
    </w:p>
    <w:p>
      <w:pPr>
        <w:pStyle w:val="Normal"/>
        <w:numPr>
          <w:ilvl w:val="1"/>
          <w:numId w:val="63"/>
        </w:numPr>
        <w:suppressAutoHyphens w:val="false"/>
        <w:spacing w:lineRule="auto" w:line="276" w:before="0" w:after="0"/>
        <w:ind w:hanging="567" w:start="1134" w:end="0"/>
        <w:jc w:val="both"/>
        <w:textAlignment w:val="auto"/>
        <w:rPr>
          <w:rFonts w:ascii="Times New Roman" w:hAnsi="Times New Roman" w:eastAsia="Times New Roman"/>
          <w:color w:val="auto"/>
          <w:sz w:val="24"/>
          <w:szCs w:val="24"/>
        </w:rPr>
      </w:pPr>
      <w:r>
        <w:rPr>
          <w:rFonts w:eastAsia="Times New Roman" w:ascii="Times New Roman" w:hAnsi="Times New Roman"/>
          <w:color w:val="auto"/>
          <w:sz w:val="24"/>
          <w:szCs w:val="24"/>
        </w:rPr>
        <w:t>jego strój i wygląd jest niezgodny z obowiązującymi ucznia zasadami;</w:t>
      </w:r>
    </w:p>
    <w:p>
      <w:pPr>
        <w:pStyle w:val="Normal"/>
        <w:numPr>
          <w:ilvl w:val="1"/>
          <w:numId w:val="63"/>
        </w:numPr>
        <w:suppressAutoHyphens w:val="false"/>
        <w:spacing w:lineRule="auto" w:line="276" w:before="0" w:after="0"/>
        <w:ind w:hanging="567" w:start="1134" w:end="0"/>
        <w:jc w:val="both"/>
        <w:textAlignment w:val="auto"/>
        <w:rPr>
          <w:rFonts w:ascii="Times New Roman" w:hAnsi="Times New Roman" w:eastAsia="Times New Roman"/>
          <w:color w:val="auto"/>
          <w:sz w:val="24"/>
          <w:szCs w:val="24"/>
        </w:rPr>
      </w:pPr>
      <w:r>
        <w:rPr>
          <w:rFonts w:eastAsia="Times New Roman" w:ascii="Times New Roman" w:hAnsi="Times New Roman"/>
          <w:color w:val="auto"/>
          <w:sz w:val="24"/>
          <w:szCs w:val="24"/>
        </w:rPr>
        <w:t>nie reaguje na uwagi dotyczące jego zachowania.</w:t>
      </w:r>
    </w:p>
    <w:p>
      <w:pPr>
        <w:pStyle w:val="2Paragrafy"/>
        <w:spacing w:lineRule="auto" w:line="276" w:before="0" w:after="0"/>
        <w:ind w:hanging="567" w:start="567" w:end="0"/>
        <w:rPr>
          <w:rFonts w:ascii="Times New Roman" w:hAnsi="Times New Roman" w:cs="Times New Roman"/>
          <w:color w:val="auto"/>
          <w:sz w:val="24"/>
          <w:szCs w:val="24"/>
        </w:rPr>
      </w:pPr>
      <w:r>
        <w:rPr>
          <w:rFonts w:cs="Times New Roman" w:ascii="Times New Roman" w:hAnsi="Times New Roman"/>
          <w:color w:val="auto"/>
          <w:sz w:val="24"/>
          <w:szCs w:val="24"/>
        </w:rPr>
      </w:r>
    </w:p>
    <w:p>
      <w:pPr>
        <w:pStyle w:val="2Paragrafy"/>
        <w:spacing w:lineRule="auto" w:line="276" w:before="0" w:after="0"/>
        <w:ind w:hanging="283" w:start="567" w:end="0"/>
        <w:jc w:val="both"/>
        <w:rPr>
          <w:rFonts w:ascii="Times New Roman" w:hAnsi="Times New Roman"/>
          <w:color w:val="auto"/>
        </w:rPr>
      </w:pPr>
      <w:r>
        <w:rPr>
          <w:rFonts w:eastAsia="Times New Roman" w:cs="Times New Roman" w:ascii="Times New Roman" w:hAnsi="Times New Roman"/>
          <w:b w:val="false"/>
          <w:bCs w:val="false"/>
          <w:color w:val="auto"/>
          <w:sz w:val="24"/>
          <w:szCs w:val="24"/>
        </w:rPr>
        <w:t>3.</w:t>
      </w:r>
      <w:r>
        <w:rPr>
          <w:rFonts w:eastAsia="Times New Roman" w:cs="Times New Roman" w:ascii="Times New Roman" w:hAnsi="Times New Roman"/>
          <w:color w:val="auto"/>
          <w:sz w:val="24"/>
          <w:szCs w:val="24"/>
        </w:rPr>
        <w:t xml:space="preserve">  </w:t>
      </w:r>
      <w:r>
        <w:rPr>
          <w:rFonts w:eastAsia="Times New Roman" w:cs="Times New Roman" w:ascii="Times New Roman" w:hAnsi="Times New Roman"/>
          <w:b w:val="false"/>
          <w:color w:val="auto"/>
          <w:sz w:val="24"/>
          <w:szCs w:val="24"/>
        </w:rPr>
        <w:t>O</w:t>
      </w:r>
      <w:r>
        <w:rPr>
          <w:rFonts w:eastAsia="Times New Roman" w:cs="Times New Roman" w:ascii="Times New Roman" w:hAnsi="Times New Roman"/>
          <w:b w:val="false"/>
          <w:iCs/>
          <w:color w:val="auto"/>
          <w:sz w:val="24"/>
          <w:szCs w:val="24"/>
        </w:rPr>
        <w:t xml:space="preserve">cenę </w:t>
      </w:r>
      <w:r>
        <w:rPr>
          <w:rFonts w:eastAsia="Times New Roman" w:cs="Times New Roman" w:ascii="Times New Roman" w:hAnsi="Times New Roman"/>
          <w:iCs/>
          <w:color w:val="auto"/>
          <w:sz w:val="24"/>
          <w:szCs w:val="24"/>
        </w:rPr>
        <w:t xml:space="preserve">poprawną </w:t>
      </w:r>
      <w:r>
        <w:rPr>
          <w:rFonts w:eastAsia="Times New Roman" w:cs="Times New Roman" w:ascii="Times New Roman" w:hAnsi="Times New Roman"/>
          <w:b w:val="false"/>
          <w:iCs/>
          <w:color w:val="auto"/>
          <w:sz w:val="24"/>
          <w:szCs w:val="24"/>
        </w:rPr>
        <w:t>zachowania o</w:t>
      </w:r>
      <w:r>
        <w:rPr>
          <w:rFonts w:eastAsia="Times New Roman" w:cs="Times New Roman" w:ascii="Times New Roman" w:hAnsi="Times New Roman"/>
          <w:b w:val="false"/>
          <w:color w:val="auto"/>
          <w:sz w:val="24"/>
          <w:szCs w:val="24"/>
        </w:rPr>
        <w:t>trzymuje uczeń, jeśli:</w:t>
      </w:r>
    </w:p>
    <w:p>
      <w:pPr>
        <w:pStyle w:val="Normal"/>
        <w:numPr>
          <w:ilvl w:val="1"/>
          <w:numId w:val="64"/>
        </w:numPr>
        <w:suppressAutoHyphens w:val="false"/>
        <w:spacing w:lineRule="auto" w:line="276" w:before="0" w:after="0"/>
        <w:ind w:hanging="567" w:start="1134" w:end="0"/>
        <w:jc w:val="both"/>
        <w:textAlignment w:val="auto"/>
        <w:rPr>
          <w:rFonts w:ascii="Times New Roman" w:hAnsi="Times New Roman" w:eastAsia="Times New Roman"/>
          <w:color w:val="auto"/>
          <w:sz w:val="24"/>
          <w:szCs w:val="24"/>
        </w:rPr>
      </w:pPr>
      <w:r>
        <w:rPr>
          <w:rFonts w:eastAsia="Times New Roman" w:ascii="Times New Roman" w:hAnsi="Times New Roman"/>
          <w:color w:val="auto"/>
          <w:sz w:val="24"/>
          <w:szCs w:val="24"/>
        </w:rPr>
        <w:t>ma pozytywny stosunek do nauki;</w:t>
      </w:r>
    </w:p>
    <w:p>
      <w:pPr>
        <w:pStyle w:val="Normal"/>
        <w:numPr>
          <w:ilvl w:val="1"/>
          <w:numId w:val="64"/>
        </w:numPr>
        <w:suppressAutoHyphens w:val="false"/>
        <w:spacing w:lineRule="auto" w:line="276" w:before="0" w:after="0"/>
        <w:ind w:hanging="567" w:start="1134" w:end="0"/>
        <w:jc w:val="both"/>
        <w:textAlignment w:val="auto"/>
        <w:rPr>
          <w:rFonts w:ascii="Times New Roman" w:hAnsi="Times New Roman" w:eastAsia="Times New Roman"/>
          <w:color w:val="auto"/>
          <w:sz w:val="24"/>
          <w:szCs w:val="24"/>
        </w:rPr>
      </w:pPr>
      <w:r>
        <w:rPr>
          <w:rFonts w:eastAsia="Times New Roman" w:ascii="Times New Roman" w:hAnsi="Times New Roman"/>
          <w:color w:val="auto"/>
          <w:sz w:val="24"/>
          <w:szCs w:val="24"/>
        </w:rPr>
        <w:t>wypełnia podstawowe obowiązki szkolne;</w:t>
      </w:r>
    </w:p>
    <w:p>
      <w:pPr>
        <w:pStyle w:val="Normal"/>
        <w:numPr>
          <w:ilvl w:val="1"/>
          <w:numId w:val="64"/>
        </w:numPr>
        <w:suppressAutoHyphens w:val="false"/>
        <w:spacing w:lineRule="auto" w:line="276" w:before="0" w:after="0"/>
        <w:ind w:hanging="567" w:start="1134" w:end="0"/>
        <w:jc w:val="both"/>
        <w:textAlignment w:val="auto"/>
        <w:rPr>
          <w:rFonts w:ascii="Times New Roman" w:hAnsi="Times New Roman" w:eastAsia="Times New Roman"/>
          <w:color w:val="auto"/>
          <w:sz w:val="24"/>
          <w:szCs w:val="24"/>
        </w:rPr>
      </w:pPr>
      <w:r>
        <w:rPr>
          <w:rFonts w:eastAsia="Times New Roman" w:ascii="Times New Roman" w:hAnsi="Times New Roman"/>
          <w:color w:val="auto"/>
          <w:sz w:val="24"/>
          <w:szCs w:val="24"/>
        </w:rPr>
        <w:t>na ogół dobrze wywiązuje się ze swoich zadań;</w:t>
      </w:r>
    </w:p>
    <w:p>
      <w:pPr>
        <w:pStyle w:val="Normal"/>
        <w:numPr>
          <w:ilvl w:val="1"/>
          <w:numId w:val="64"/>
        </w:numPr>
        <w:suppressAutoHyphens w:val="false"/>
        <w:spacing w:lineRule="auto" w:line="276" w:before="0" w:after="0"/>
        <w:ind w:hanging="567" w:start="1134" w:end="0"/>
        <w:jc w:val="both"/>
        <w:textAlignment w:val="auto"/>
        <w:rPr>
          <w:rFonts w:ascii="Times New Roman" w:hAnsi="Times New Roman" w:eastAsia="Times New Roman"/>
          <w:color w:val="auto"/>
          <w:sz w:val="24"/>
          <w:szCs w:val="24"/>
        </w:rPr>
      </w:pPr>
      <w:r>
        <w:rPr>
          <w:rFonts w:eastAsia="Times New Roman" w:ascii="Times New Roman" w:hAnsi="Times New Roman"/>
          <w:color w:val="auto"/>
          <w:sz w:val="24"/>
          <w:szCs w:val="24"/>
        </w:rPr>
        <w:t>liczba godzin nieusprawiedliwionych nie przekracza 20 godzin lekcyjnych;</w:t>
      </w:r>
    </w:p>
    <w:p>
      <w:pPr>
        <w:pStyle w:val="Normal"/>
        <w:numPr>
          <w:ilvl w:val="1"/>
          <w:numId w:val="64"/>
        </w:numPr>
        <w:suppressAutoHyphens w:val="false"/>
        <w:spacing w:lineRule="auto" w:line="276" w:before="0" w:after="0"/>
        <w:ind w:hanging="567" w:start="1134" w:end="0"/>
        <w:jc w:val="both"/>
        <w:textAlignment w:val="auto"/>
        <w:rPr>
          <w:rFonts w:ascii="Times New Roman" w:hAnsi="Times New Roman" w:eastAsia="Times New Roman"/>
          <w:color w:val="auto"/>
          <w:sz w:val="24"/>
          <w:szCs w:val="24"/>
        </w:rPr>
      </w:pPr>
      <w:r>
        <w:rPr>
          <w:rFonts w:eastAsia="Times New Roman" w:ascii="Times New Roman" w:hAnsi="Times New Roman"/>
          <w:color w:val="auto"/>
          <w:sz w:val="24"/>
          <w:szCs w:val="24"/>
        </w:rPr>
        <w:t>nie wagaruje, w zasadzie nie ma pojedynczych godzin nieusprawiedliwionych, zwłaszcza z tych samych przedmiotów;</w:t>
      </w:r>
    </w:p>
    <w:p>
      <w:pPr>
        <w:pStyle w:val="Normal"/>
        <w:numPr>
          <w:ilvl w:val="1"/>
          <w:numId w:val="64"/>
        </w:numPr>
        <w:suppressAutoHyphens w:val="false"/>
        <w:spacing w:lineRule="auto" w:line="276" w:before="0" w:after="0"/>
        <w:ind w:hanging="567" w:start="1134" w:end="0"/>
        <w:jc w:val="both"/>
        <w:textAlignment w:val="auto"/>
        <w:rPr>
          <w:rFonts w:ascii="Times New Roman" w:hAnsi="Times New Roman" w:eastAsia="Times New Roman"/>
          <w:color w:val="auto"/>
          <w:sz w:val="24"/>
          <w:szCs w:val="24"/>
        </w:rPr>
      </w:pPr>
      <w:r>
        <w:rPr>
          <w:rFonts w:eastAsia="Times New Roman" w:ascii="Times New Roman" w:hAnsi="Times New Roman"/>
          <w:color w:val="auto"/>
          <w:sz w:val="24"/>
          <w:szCs w:val="24"/>
        </w:rPr>
        <w:t>sporadycznie spóźnia się na zajęcia;</w:t>
      </w:r>
    </w:p>
    <w:p>
      <w:pPr>
        <w:pStyle w:val="Normal"/>
        <w:numPr>
          <w:ilvl w:val="1"/>
          <w:numId w:val="64"/>
        </w:numPr>
        <w:suppressAutoHyphens w:val="false"/>
        <w:spacing w:lineRule="auto" w:line="276" w:before="0" w:after="0"/>
        <w:ind w:hanging="567" w:start="1134" w:end="0"/>
        <w:jc w:val="both"/>
        <w:textAlignment w:val="auto"/>
        <w:rPr>
          <w:rFonts w:ascii="Times New Roman" w:hAnsi="Times New Roman" w:eastAsia="Times New Roman"/>
          <w:color w:val="auto"/>
          <w:sz w:val="24"/>
          <w:szCs w:val="24"/>
        </w:rPr>
      </w:pPr>
      <w:r>
        <w:rPr>
          <w:rFonts w:eastAsia="Times New Roman" w:ascii="Times New Roman" w:hAnsi="Times New Roman"/>
          <w:color w:val="auto"/>
          <w:sz w:val="24"/>
          <w:szCs w:val="24"/>
        </w:rPr>
        <w:t>nie bierze udziału w życiu klasy i szkoły lub czyni to niechętnie, tylko na wyraźne polecenie nauczyciela;</w:t>
      </w:r>
    </w:p>
    <w:p>
      <w:pPr>
        <w:pStyle w:val="Normal"/>
        <w:numPr>
          <w:ilvl w:val="1"/>
          <w:numId w:val="64"/>
        </w:numPr>
        <w:suppressAutoHyphens w:val="false"/>
        <w:spacing w:lineRule="auto" w:line="276" w:before="0" w:after="0"/>
        <w:ind w:hanging="567" w:start="1134" w:end="0"/>
        <w:jc w:val="both"/>
        <w:textAlignment w:val="auto"/>
        <w:rPr>
          <w:rFonts w:ascii="Times New Roman" w:hAnsi="Times New Roman" w:eastAsia="Times New Roman"/>
          <w:color w:val="auto"/>
          <w:sz w:val="24"/>
          <w:szCs w:val="24"/>
        </w:rPr>
      </w:pPr>
      <w:r>
        <w:rPr>
          <w:rFonts w:eastAsia="Times New Roman" w:ascii="Times New Roman" w:hAnsi="Times New Roman"/>
          <w:color w:val="auto"/>
          <w:sz w:val="24"/>
          <w:szCs w:val="24"/>
        </w:rPr>
        <w:t>nie narusza bezpieczeństwa sieci komputerowych;</w:t>
      </w:r>
    </w:p>
    <w:p>
      <w:pPr>
        <w:pStyle w:val="Normal"/>
        <w:numPr>
          <w:ilvl w:val="1"/>
          <w:numId w:val="64"/>
        </w:numPr>
        <w:suppressAutoHyphens w:val="false"/>
        <w:spacing w:lineRule="auto" w:line="276" w:before="0" w:after="0"/>
        <w:ind w:hanging="567" w:start="1134" w:end="0"/>
        <w:jc w:val="both"/>
        <w:textAlignment w:val="auto"/>
        <w:rPr>
          <w:rFonts w:ascii="Times New Roman" w:hAnsi="Times New Roman" w:eastAsia="Times New Roman"/>
          <w:color w:val="auto"/>
          <w:sz w:val="24"/>
          <w:szCs w:val="24"/>
        </w:rPr>
      </w:pPr>
      <w:r>
        <w:rPr>
          <w:rFonts w:eastAsia="Times New Roman" w:ascii="Times New Roman" w:hAnsi="Times New Roman"/>
          <w:color w:val="auto"/>
          <w:sz w:val="24"/>
          <w:szCs w:val="24"/>
        </w:rPr>
        <w:t>poprawnie zachowuje się wobec nauczycieli, innych pracowników szkoły oraz koleżanek i kolegów;</w:t>
      </w:r>
    </w:p>
    <w:p>
      <w:pPr>
        <w:pStyle w:val="Normal"/>
        <w:numPr>
          <w:ilvl w:val="1"/>
          <w:numId w:val="64"/>
        </w:numPr>
        <w:tabs>
          <w:tab w:val="clear" w:pos="720"/>
          <w:tab w:val="left" w:pos="851" w:leader="none"/>
        </w:tabs>
        <w:suppressAutoHyphens w:val="false"/>
        <w:spacing w:lineRule="auto" w:line="276" w:before="0" w:after="0"/>
        <w:ind w:hanging="567" w:start="1134" w:end="0"/>
        <w:jc w:val="both"/>
        <w:textAlignment w:val="auto"/>
        <w:rPr>
          <w:rFonts w:ascii="Times New Roman" w:hAnsi="Times New Roman" w:eastAsia="Times New Roman"/>
          <w:color w:val="auto"/>
          <w:sz w:val="24"/>
          <w:szCs w:val="24"/>
        </w:rPr>
      </w:pPr>
      <w:r>
        <w:rPr>
          <w:rFonts w:eastAsia="Times New Roman" w:ascii="Times New Roman" w:hAnsi="Times New Roman"/>
          <w:color w:val="auto"/>
          <w:sz w:val="24"/>
          <w:szCs w:val="24"/>
        </w:rPr>
        <w:t>szanuje mienie szkolne, społeczne i mienie kolegów (naprawia szkody materialne wyrządzone na skutek nie przestrzegania regulaminu ucznia);</w:t>
      </w:r>
    </w:p>
    <w:p>
      <w:pPr>
        <w:pStyle w:val="Normal"/>
        <w:numPr>
          <w:ilvl w:val="1"/>
          <w:numId w:val="64"/>
        </w:numPr>
        <w:tabs>
          <w:tab w:val="clear" w:pos="720"/>
          <w:tab w:val="left" w:pos="851" w:leader="none"/>
        </w:tabs>
        <w:suppressAutoHyphens w:val="false"/>
        <w:spacing w:lineRule="auto" w:line="276" w:before="0" w:after="0"/>
        <w:ind w:hanging="567" w:start="1134" w:end="0"/>
        <w:jc w:val="both"/>
        <w:textAlignment w:val="auto"/>
        <w:rPr>
          <w:rFonts w:ascii="Times New Roman" w:hAnsi="Times New Roman" w:eastAsia="Times New Roman"/>
          <w:color w:val="auto"/>
          <w:sz w:val="24"/>
          <w:szCs w:val="24"/>
        </w:rPr>
      </w:pPr>
      <w:r>
        <w:rPr>
          <w:rFonts w:eastAsia="Times New Roman" w:ascii="Times New Roman" w:hAnsi="Times New Roman"/>
          <w:color w:val="auto"/>
          <w:sz w:val="24"/>
          <w:szCs w:val="24"/>
        </w:rPr>
        <w:t>nie jest arogancki i wulgarny w słowach i uczynkach wobec innych członków społeczności szkolnej, jego kultura osobista nie budzi zastrzeżeń;</w:t>
      </w:r>
    </w:p>
    <w:p>
      <w:pPr>
        <w:pStyle w:val="Normal"/>
        <w:numPr>
          <w:ilvl w:val="1"/>
          <w:numId w:val="64"/>
        </w:numPr>
        <w:tabs>
          <w:tab w:val="clear" w:pos="720"/>
          <w:tab w:val="left" w:pos="851" w:leader="none"/>
        </w:tabs>
        <w:suppressAutoHyphens w:val="false"/>
        <w:spacing w:lineRule="auto" w:line="276" w:before="0" w:after="0"/>
        <w:ind w:hanging="567" w:start="1134" w:end="0"/>
        <w:jc w:val="both"/>
        <w:textAlignment w:val="auto"/>
        <w:rPr>
          <w:rFonts w:ascii="Times New Roman" w:hAnsi="Times New Roman" w:eastAsia="Times New Roman"/>
          <w:color w:val="auto"/>
          <w:sz w:val="24"/>
          <w:szCs w:val="24"/>
        </w:rPr>
      </w:pPr>
      <w:r>
        <w:rPr>
          <w:rFonts w:eastAsia="Times New Roman" w:ascii="Times New Roman" w:hAnsi="Times New Roman"/>
          <w:color w:val="auto"/>
          <w:sz w:val="24"/>
          <w:szCs w:val="24"/>
        </w:rPr>
        <w:t xml:space="preserve">wykazuje najczęściej obojętny stosunek do problemów innych i tego, co dzieje się </w:t>
        <w:br/>
        <w:t>w jego środowisku;</w:t>
      </w:r>
    </w:p>
    <w:p>
      <w:pPr>
        <w:pStyle w:val="Normal"/>
        <w:numPr>
          <w:ilvl w:val="1"/>
          <w:numId w:val="64"/>
        </w:numPr>
        <w:tabs>
          <w:tab w:val="clear" w:pos="720"/>
          <w:tab w:val="left" w:pos="851" w:leader="none"/>
        </w:tabs>
        <w:suppressAutoHyphens w:val="false"/>
        <w:spacing w:lineRule="auto" w:line="276" w:before="0" w:after="0"/>
        <w:ind w:hanging="567" w:start="1134" w:end="0"/>
        <w:jc w:val="both"/>
        <w:textAlignment w:val="auto"/>
        <w:rPr>
          <w:rFonts w:ascii="Times New Roman" w:hAnsi="Times New Roman" w:eastAsia="Times New Roman"/>
          <w:color w:val="auto"/>
          <w:sz w:val="24"/>
          <w:szCs w:val="24"/>
        </w:rPr>
      </w:pPr>
      <w:r>
        <w:rPr>
          <w:rFonts w:eastAsia="Times New Roman" w:ascii="Times New Roman" w:hAnsi="Times New Roman"/>
          <w:color w:val="auto"/>
          <w:sz w:val="24"/>
          <w:szCs w:val="24"/>
        </w:rPr>
        <w:t>nie popadł w konflikt z prawem;</w:t>
      </w:r>
    </w:p>
    <w:p>
      <w:pPr>
        <w:pStyle w:val="Normal"/>
        <w:numPr>
          <w:ilvl w:val="1"/>
          <w:numId w:val="64"/>
        </w:numPr>
        <w:tabs>
          <w:tab w:val="clear" w:pos="720"/>
          <w:tab w:val="left" w:pos="851" w:leader="none"/>
        </w:tabs>
        <w:suppressAutoHyphens w:val="false"/>
        <w:spacing w:lineRule="auto" w:line="276" w:before="0" w:after="0"/>
        <w:ind w:hanging="567" w:start="1134" w:end="0"/>
        <w:jc w:val="both"/>
        <w:textAlignment w:val="auto"/>
        <w:rPr>
          <w:rFonts w:ascii="Times New Roman" w:hAnsi="Times New Roman" w:eastAsia="Times New Roman"/>
          <w:color w:val="auto"/>
          <w:sz w:val="24"/>
          <w:szCs w:val="24"/>
        </w:rPr>
      </w:pPr>
      <w:r>
        <w:rPr>
          <w:rFonts w:eastAsia="Times New Roman" w:ascii="Times New Roman" w:hAnsi="Times New Roman"/>
          <w:color w:val="auto"/>
          <w:sz w:val="24"/>
          <w:szCs w:val="24"/>
        </w:rPr>
        <w:t>przestrzega regulamin :ucznia, biblioteki, szatni i pracowni;</w:t>
      </w:r>
    </w:p>
    <w:p>
      <w:pPr>
        <w:pStyle w:val="Normal"/>
        <w:numPr>
          <w:ilvl w:val="1"/>
          <w:numId w:val="64"/>
        </w:numPr>
        <w:suppressAutoHyphens w:val="false"/>
        <w:spacing w:lineRule="auto" w:line="276" w:before="0" w:after="0"/>
        <w:ind w:hanging="567" w:start="1134" w:end="0"/>
        <w:jc w:val="both"/>
        <w:textAlignment w:val="auto"/>
        <w:rPr>
          <w:rFonts w:ascii="Times New Roman" w:hAnsi="Times New Roman" w:eastAsia="Times New Roman"/>
          <w:color w:val="auto"/>
          <w:sz w:val="24"/>
          <w:szCs w:val="24"/>
        </w:rPr>
      </w:pPr>
      <w:r>
        <w:rPr>
          <w:rFonts w:eastAsia="Times New Roman" w:ascii="Times New Roman" w:hAnsi="Times New Roman"/>
          <w:color w:val="auto"/>
          <w:sz w:val="24"/>
          <w:szCs w:val="24"/>
        </w:rPr>
        <w:t>ubiera się w sposób nie budzący zastrzeżeń;</w:t>
      </w:r>
    </w:p>
    <w:p>
      <w:pPr>
        <w:pStyle w:val="Normal"/>
        <w:numPr>
          <w:ilvl w:val="1"/>
          <w:numId w:val="64"/>
        </w:numPr>
        <w:suppressAutoHyphens w:val="false"/>
        <w:spacing w:lineRule="auto" w:line="276" w:before="0" w:after="0"/>
        <w:ind w:hanging="567" w:start="1134" w:end="0"/>
        <w:jc w:val="both"/>
        <w:textAlignment w:val="auto"/>
        <w:rPr>
          <w:rFonts w:ascii="Times New Roman" w:hAnsi="Times New Roman" w:eastAsia="Times New Roman"/>
          <w:color w:val="auto"/>
          <w:sz w:val="24"/>
          <w:szCs w:val="24"/>
        </w:rPr>
      </w:pPr>
      <w:r>
        <w:rPr>
          <w:rFonts w:eastAsia="Times New Roman" w:ascii="Times New Roman" w:hAnsi="Times New Roman"/>
          <w:color w:val="auto"/>
          <w:sz w:val="24"/>
          <w:szCs w:val="24"/>
        </w:rPr>
        <w:t>nie używa środków odurzających, nie pije alkoholu, nie pali papierosów (warunki określone w statucie szkoły);</w:t>
      </w:r>
    </w:p>
    <w:p>
      <w:pPr>
        <w:pStyle w:val="Normal"/>
        <w:numPr>
          <w:ilvl w:val="1"/>
          <w:numId w:val="64"/>
        </w:numPr>
        <w:suppressAutoHyphens w:val="false"/>
        <w:spacing w:lineRule="auto" w:line="276" w:before="0" w:after="0"/>
        <w:ind w:hanging="567" w:start="1134" w:end="0"/>
        <w:jc w:val="both"/>
        <w:textAlignment w:val="auto"/>
        <w:rPr>
          <w:rFonts w:ascii="Times New Roman" w:hAnsi="Times New Roman" w:eastAsia="Times New Roman"/>
          <w:color w:val="auto"/>
          <w:sz w:val="24"/>
          <w:szCs w:val="24"/>
        </w:rPr>
      </w:pPr>
      <w:r>
        <w:rPr>
          <w:rFonts w:eastAsia="Times New Roman" w:ascii="Times New Roman" w:hAnsi="Times New Roman"/>
          <w:color w:val="auto"/>
          <w:sz w:val="24"/>
          <w:szCs w:val="24"/>
        </w:rPr>
        <w:t>reaguje na uwagi dotyczące jego zachowania i dąży do poprawy.</w:t>
      </w:r>
    </w:p>
    <w:p>
      <w:pPr>
        <w:pStyle w:val="Normal"/>
        <w:spacing w:lineRule="auto" w:line="276" w:before="0" w:after="0"/>
        <w:ind w:hanging="0" w:start="360" w:end="0"/>
        <w:jc w:val="both"/>
        <w:rPr>
          <w:rFonts w:ascii="Times New Roman" w:hAnsi="Times New Roman"/>
          <w:color w:val="auto"/>
        </w:rPr>
      </w:pPr>
      <w:r>
        <w:rPr>
          <w:rFonts w:eastAsia="Times New Roman" w:ascii="Times New Roman" w:hAnsi="Times New Roman"/>
          <w:iCs/>
          <w:color w:val="auto"/>
          <w:sz w:val="24"/>
          <w:szCs w:val="24"/>
        </w:rPr>
        <w:t>4.</w:t>
      </w:r>
      <w:r>
        <w:rPr>
          <w:rFonts w:eastAsia="Times New Roman" w:ascii="Times New Roman" w:hAnsi="Times New Roman"/>
          <w:b/>
          <w:iCs/>
          <w:color w:val="auto"/>
          <w:sz w:val="24"/>
          <w:szCs w:val="24"/>
        </w:rPr>
        <w:t xml:space="preserve"> Ocenę dobrą </w:t>
      </w:r>
      <w:r>
        <w:rPr>
          <w:rFonts w:eastAsia="Times New Roman" w:ascii="Times New Roman" w:hAnsi="Times New Roman"/>
          <w:iCs/>
          <w:color w:val="auto"/>
          <w:sz w:val="24"/>
          <w:szCs w:val="24"/>
        </w:rPr>
        <w:t xml:space="preserve">zachowania </w:t>
      </w:r>
      <w:r>
        <w:rPr>
          <w:rFonts w:eastAsia="Times New Roman" w:ascii="Times New Roman" w:hAnsi="Times New Roman"/>
          <w:color w:val="auto"/>
          <w:sz w:val="24"/>
          <w:szCs w:val="24"/>
        </w:rPr>
        <w:t>uzyskuje uczeń, który spełnia wszystkie warunki na ocenę poprawną, a dodatkowo:</w:t>
      </w:r>
    </w:p>
    <w:p>
      <w:pPr>
        <w:pStyle w:val="Normal"/>
        <w:numPr>
          <w:ilvl w:val="1"/>
          <w:numId w:val="65"/>
        </w:numPr>
        <w:suppressAutoHyphens w:val="false"/>
        <w:spacing w:lineRule="auto" w:line="276" w:before="0" w:after="0"/>
        <w:ind w:hanging="567" w:start="1134" w:end="0"/>
        <w:jc w:val="both"/>
        <w:textAlignment w:val="auto"/>
        <w:rPr>
          <w:rFonts w:ascii="Times New Roman" w:hAnsi="Times New Roman" w:eastAsia="Times New Roman"/>
          <w:color w:val="auto"/>
          <w:sz w:val="24"/>
          <w:szCs w:val="24"/>
        </w:rPr>
      </w:pPr>
      <w:r>
        <w:rPr>
          <w:rFonts w:eastAsia="Times New Roman" w:ascii="Times New Roman" w:hAnsi="Times New Roman"/>
          <w:color w:val="auto"/>
          <w:sz w:val="24"/>
          <w:szCs w:val="24"/>
        </w:rPr>
        <w:t>rzetelnie wywiązuje się z obowiązków szkolnych;</w:t>
      </w:r>
    </w:p>
    <w:p>
      <w:pPr>
        <w:pStyle w:val="Normal"/>
        <w:numPr>
          <w:ilvl w:val="1"/>
          <w:numId w:val="65"/>
        </w:numPr>
        <w:suppressAutoHyphens w:val="false"/>
        <w:spacing w:lineRule="auto" w:line="276" w:before="0" w:after="0"/>
        <w:ind w:hanging="567" w:start="1134" w:end="0"/>
        <w:jc w:val="both"/>
        <w:textAlignment w:val="auto"/>
        <w:rPr>
          <w:rFonts w:ascii="Times New Roman" w:hAnsi="Times New Roman" w:eastAsia="Times New Roman"/>
          <w:color w:val="auto"/>
          <w:sz w:val="24"/>
          <w:szCs w:val="24"/>
        </w:rPr>
      </w:pPr>
      <w:r>
        <w:rPr>
          <w:rFonts w:eastAsia="Times New Roman" w:ascii="Times New Roman" w:hAnsi="Times New Roman"/>
          <w:color w:val="auto"/>
          <w:sz w:val="24"/>
          <w:szCs w:val="24"/>
        </w:rPr>
        <w:t>systematycznie uczęszcza na zajęcia lekcyjne;</w:t>
      </w:r>
    </w:p>
    <w:p>
      <w:pPr>
        <w:pStyle w:val="Normal"/>
        <w:numPr>
          <w:ilvl w:val="1"/>
          <w:numId w:val="65"/>
        </w:numPr>
        <w:suppressAutoHyphens w:val="false"/>
        <w:spacing w:lineRule="auto" w:line="276" w:before="0" w:after="0"/>
        <w:ind w:hanging="567" w:start="1134" w:end="0"/>
        <w:jc w:val="both"/>
        <w:textAlignment w:val="auto"/>
        <w:rPr>
          <w:rFonts w:ascii="Times New Roman" w:hAnsi="Times New Roman" w:eastAsia="Times New Roman"/>
          <w:color w:val="auto"/>
          <w:sz w:val="24"/>
          <w:szCs w:val="24"/>
        </w:rPr>
      </w:pPr>
      <w:r>
        <w:rPr>
          <w:rFonts w:eastAsia="Times New Roman" w:ascii="Times New Roman" w:hAnsi="Times New Roman"/>
          <w:color w:val="auto"/>
          <w:sz w:val="24"/>
          <w:szCs w:val="24"/>
        </w:rPr>
        <w:t>liczba godzin nieusprawiedliwionych nie przekracza 10 godzin lekcyjnych;</w:t>
      </w:r>
    </w:p>
    <w:p>
      <w:pPr>
        <w:pStyle w:val="Normal"/>
        <w:numPr>
          <w:ilvl w:val="1"/>
          <w:numId w:val="65"/>
        </w:numPr>
        <w:suppressAutoHyphens w:val="false"/>
        <w:spacing w:lineRule="auto" w:line="276" w:before="0" w:after="0"/>
        <w:ind w:hanging="567" w:start="1134" w:end="0"/>
        <w:jc w:val="both"/>
        <w:textAlignment w:val="auto"/>
        <w:rPr>
          <w:rFonts w:ascii="Times New Roman" w:hAnsi="Times New Roman" w:eastAsia="Times New Roman"/>
          <w:color w:val="auto"/>
          <w:sz w:val="24"/>
          <w:szCs w:val="24"/>
        </w:rPr>
      </w:pPr>
      <w:r>
        <w:rPr>
          <w:rFonts w:eastAsia="Times New Roman" w:ascii="Times New Roman" w:hAnsi="Times New Roman"/>
          <w:color w:val="auto"/>
          <w:sz w:val="24"/>
          <w:szCs w:val="24"/>
        </w:rPr>
        <w:t>włącza się w życie klasy i szkoły, jednak często nie jest to działanie z jego inicjatywy;</w:t>
      </w:r>
    </w:p>
    <w:p>
      <w:pPr>
        <w:pStyle w:val="Normal"/>
        <w:numPr>
          <w:ilvl w:val="1"/>
          <w:numId w:val="65"/>
        </w:numPr>
        <w:suppressAutoHyphens w:val="false"/>
        <w:spacing w:lineRule="auto" w:line="276" w:before="0" w:after="0"/>
        <w:ind w:hanging="567" w:start="1134" w:end="0"/>
        <w:jc w:val="both"/>
        <w:textAlignment w:val="auto"/>
        <w:rPr>
          <w:rFonts w:ascii="Times New Roman" w:hAnsi="Times New Roman" w:eastAsia="Times New Roman"/>
          <w:color w:val="auto"/>
          <w:sz w:val="24"/>
          <w:szCs w:val="24"/>
        </w:rPr>
      </w:pPr>
      <w:r>
        <w:rPr>
          <w:rFonts w:eastAsia="Times New Roman" w:ascii="Times New Roman" w:hAnsi="Times New Roman"/>
          <w:color w:val="auto"/>
          <w:sz w:val="24"/>
          <w:szCs w:val="24"/>
        </w:rPr>
        <w:t>wyróżnia się kulturą osobistą, właściwą postawą wobec nauczycieli, pracowników szkoły, koleżanek i kolegów;</w:t>
      </w:r>
    </w:p>
    <w:p>
      <w:pPr>
        <w:pStyle w:val="Normal"/>
        <w:numPr>
          <w:ilvl w:val="1"/>
          <w:numId w:val="65"/>
        </w:numPr>
        <w:suppressAutoHyphens w:val="false"/>
        <w:spacing w:lineRule="auto" w:line="276" w:before="0" w:after="0"/>
        <w:ind w:hanging="567" w:start="1134" w:end="0"/>
        <w:jc w:val="both"/>
        <w:textAlignment w:val="auto"/>
        <w:rPr>
          <w:rFonts w:ascii="Times New Roman" w:hAnsi="Times New Roman" w:eastAsia="Times New Roman"/>
          <w:color w:val="auto"/>
          <w:sz w:val="24"/>
          <w:szCs w:val="24"/>
        </w:rPr>
      </w:pPr>
      <w:r>
        <w:rPr>
          <w:rFonts w:eastAsia="Times New Roman" w:ascii="Times New Roman" w:hAnsi="Times New Roman"/>
          <w:color w:val="auto"/>
          <w:sz w:val="24"/>
          <w:szCs w:val="24"/>
        </w:rPr>
        <w:t>jest życzliwy i uczynny w stosunku do kolegów;</w:t>
      </w:r>
    </w:p>
    <w:p>
      <w:pPr>
        <w:pStyle w:val="Normal"/>
        <w:numPr>
          <w:ilvl w:val="1"/>
          <w:numId w:val="65"/>
        </w:numPr>
        <w:suppressAutoHyphens w:val="false"/>
        <w:spacing w:lineRule="auto" w:line="276" w:before="0" w:after="0"/>
        <w:ind w:hanging="567" w:start="1134" w:end="0"/>
        <w:jc w:val="both"/>
        <w:textAlignment w:val="auto"/>
        <w:rPr>
          <w:rFonts w:ascii="Times New Roman" w:hAnsi="Times New Roman" w:eastAsia="Times New Roman"/>
          <w:color w:val="auto"/>
          <w:sz w:val="24"/>
          <w:szCs w:val="24"/>
        </w:rPr>
      </w:pPr>
      <w:r>
        <w:rPr>
          <w:rFonts w:eastAsia="Times New Roman" w:ascii="Times New Roman" w:hAnsi="Times New Roman"/>
          <w:color w:val="auto"/>
          <w:sz w:val="24"/>
          <w:szCs w:val="24"/>
        </w:rPr>
        <w:t>nosi stosowny do miejsca strój i jego sposób ubierania nie budzi żadnych zastrzeżeń;</w:t>
      </w:r>
    </w:p>
    <w:p>
      <w:pPr>
        <w:pStyle w:val="Normal"/>
        <w:numPr>
          <w:ilvl w:val="1"/>
          <w:numId w:val="65"/>
        </w:numPr>
        <w:suppressAutoHyphens w:val="false"/>
        <w:spacing w:lineRule="auto" w:line="276" w:before="0" w:after="0"/>
        <w:ind w:hanging="567" w:start="1134" w:end="0"/>
        <w:jc w:val="both"/>
        <w:textAlignment w:val="auto"/>
        <w:rPr>
          <w:rFonts w:ascii="Times New Roman" w:hAnsi="Times New Roman" w:eastAsia="Times New Roman"/>
          <w:color w:val="auto"/>
          <w:sz w:val="24"/>
          <w:szCs w:val="24"/>
        </w:rPr>
      </w:pPr>
      <w:r>
        <w:rPr>
          <w:rFonts w:eastAsia="Times New Roman" w:ascii="Times New Roman" w:hAnsi="Times New Roman"/>
          <w:color w:val="auto"/>
          <w:sz w:val="24"/>
          <w:szCs w:val="24"/>
        </w:rPr>
        <w:t>nie ulega nałogom i nie używa środków odurzających.</w:t>
      </w:r>
    </w:p>
    <w:p>
      <w:pPr>
        <w:pStyle w:val="Normal"/>
        <w:tabs>
          <w:tab w:val="clear" w:pos="720"/>
          <w:tab w:val="left" w:pos="567" w:leader="none"/>
        </w:tabs>
        <w:spacing w:lineRule="auto" w:line="276" w:before="0" w:after="0"/>
        <w:ind w:hanging="0" w:start="360" w:end="0"/>
        <w:jc w:val="both"/>
        <w:rPr>
          <w:rFonts w:ascii="Times New Roman" w:hAnsi="Times New Roman"/>
          <w:color w:val="auto"/>
        </w:rPr>
      </w:pPr>
      <w:r>
        <w:rPr>
          <w:rFonts w:eastAsia="Times New Roman" w:ascii="Times New Roman" w:hAnsi="Times New Roman"/>
          <w:color w:val="auto"/>
          <w:sz w:val="24"/>
          <w:szCs w:val="24"/>
        </w:rPr>
        <w:t xml:space="preserve">5. Jeżeli uczeń wyróżnia się swoim zachowaniem ponad poziom przyjęty na ocenę dobrą, może uzyskać ocenę </w:t>
      </w:r>
      <w:r>
        <w:rPr>
          <w:rFonts w:eastAsia="Times New Roman" w:ascii="Times New Roman" w:hAnsi="Times New Roman"/>
          <w:iCs/>
          <w:color w:val="auto"/>
          <w:sz w:val="24"/>
          <w:szCs w:val="24"/>
        </w:rPr>
        <w:t>bardzo dobrą</w:t>
      </w:r>
      <w:r>
        <w:rPr>
          <w:rFonts w:eastAsia="Times New Roman" w:ascii="Times New Roman" w:hAnsi="Times New Roman"/>
          <w:color w:val="auto"/>
          <w:sz w:val="24"/>
          <w:szCs w:val="24"/>
        </w:rPr>
        <w:t xml:space="preserve"> zachowania.</w:t>
      </w:r>
    </w:p>
    <w:p>
      <w:pPr>
        <w:pStyle w:val="Normal"/>
        <w:tabs>
          <w:tab w:val="clear" w:pos="720"/>
          <w:tab w:val="left" w:pos="567" w:leader="none"/>
        </w:tabs>
        <w:spacing w:lineRule="auto" w:line="276" w:before="0" w:after="0"/>
        <w:ind w:hanging="0" w:start="360" w:end="0"/>
        <w:jc w:val="both"/>
        <w:rPr>
          <w:rFonts w:ascii="Times New Roman" w:hAnsi="Times New Roman"/>
          <w:color w:val="auto"/>
        </w:rPr>
      </w:pPr>
      <w:r>
        <w:rPr>
          <w:rFonts w:eastAsia="Times New Roman" w:ascii="Times New Roman" w:hAnsi="Times New Roman"/>
          <w:b/>
          <w:color w:val="auto"/>
          <w:sz w:val="24"/>
          <w:szCs w:val="24"/>
        </w:rPr>
        <w:t>Ocenę bardzo dobrą</w:t>
      </w:r>
      <w:r>
        <w:rPr>
          <w:rFonts w:eastAsia="Times New Roman" w:ascii="Times New Roman" w:hAnsi="Times New Roman"/>
          <w:color w:val="auto"/>
          <w:sz w:val="24"/>
          <w:szCs w:val="24"/>
        </w:rPr>
        <w:t xml:space="preserve"> otrzymuje uczeń, który dodatkowo:</w:t>
      </w:r>
    </w:p>
    <w:p>
      <w:pPr>
        <w:pStyle w:val="Normal"/>
        <w:numPr>
          <w:ilvl w:val="1"/>
          <w:numId w:val="66"/>
        </w:numPr>
        <w:suppressAutoHyphens w:val="false"/>
        <w:spacing w:lineRule="auto" w:line="276" w:before="0" w:after="0"/>
        <w:ind w:hanging="567" w:start="1134" w:end="0"/>
        <w:jc w:val="both"/>
        <w:textAlignment w:val="auto"/>
        <w:rPr>
          <w:rFonts w:ascii="Times New Roman" w:hAnsi="Times New Roman" w:eastAsia="Times New Roman"/>
          <w:color w:val="auto"/>
          <w:sz w:val="24"/>
          <w:szCs w:val="24"/>
        </w:rPr>
      </w:pPr>
      <w:r>
        <w:rPr>
          <w:rFonts w:eastAsia="Times New Roman" w:ascii="Times New Roman" w:hAnsi="Times New Roman"/>
          <w:color w:val="auto"/>
          <w:sz w:val="24"/>
          <w:szCs w:val="24"/>
        </w:rPr>
        <w:t>przestrzega wszystkich zasad regulaminu szkolnego;</w:t>
      </w:r>
    </w:p>
    <w:p>
      <w:pPr>
        <w:pStyle w:val="Normal"/>
        <w:numPr>
          <w:ilvl w:val="1"/>
          <w:numId w:val="66"/>
        </w:numPr>
        <w:suppressAutoHyphens w:val="false"/>
        <w:spacing w:lineRule="auto" w:line="276" w:before="0" w:after="0"/>
        <w:ind w:hanging="567" w:start="1134" w:end="0"/>
        <w:jc w:val="both"/>
        <w:textAlignment w:val="auto"/>
        <w:rPr>
          <w:rFonts w:ascii="Times New Roman" w:hAnsi="Times New Roman" w:eastAsia="Times New Roman"/>
          <w:color w:val="auto"/>
          <w:sz w:val="24"/>
          <w:szCs w:val="24"/>
        </w:rPr>
      </w:pPr>
      <w:r>
        <w:rPr>
          <w:rFonts w:eastAsia="Times New Roman" w:ascii="Times New Roman" w:hAnsi="Times New Roman"/>
          <w:color w:val="auto"/>
          <w:sz w:val="24"/>
          <w:szCs w:val="24"/>
        </w:rPr>
        <w:t>nieobecności ma usprawiedliwione w terminie;</w:t>
      </w:r>
    </w:p>
    <w:p>
      <w:pPr>
        <w:pStyle w:val="Normal"/>
        <w:numPr>
          <w:ilvl w:val="1"/>
          <w:numId w:val="66"/>
        </w:numPr>
        <w:suppressAutoHyphens w:val="false"/>
        <w:spacing w:lineRule="auto" w:line="276" w:before="0" w:after="0"/>
        <w:ind w:hanging="567" w:start="1134" w:end="0"/>
        <w:jc w:val="both"/>
        <w:textAlignment w:val="auto"/>
        <w:rPr>
          <w:rFonts w:ascii="Times New Roman" w:hAnsi="Times New Roman" w:eastAsia="Times New Roman"/>
          <w:color w:val="auto"/>
          <w:sz w:val="24"/>
          <w:szCs w:val="24"/>
        </w:rPr>
      </w:pPr>
      <w:r>
        <w:rPr>
          <w:rFonts w:eastAsia="Times New Roman" w:ascii="Times New Roman" w:hAnsi="Times New Roman"/>
          <w:color w:val="auto"/>
          <w:sz w:val="24"/>
          <w:szCs w:val="24"/>
        </w:rPr>
        <w:t>liczba godzin nieusprawiedliwionych nie przekracza 5 godzin lekcyjnych;</w:t>
      </w:r>
    </w:p>
    <w:p>
      <w:pPr>
        <w:pStyle w:val="Normal"/>
        <w:numPr>
          <w:ilvl w:val="1"/>
          <w:numId w:val="66"/>
        </w:numPr>
        <w:suppressAutoHyphens w:val="false"/>
        <w:spacing w:lineRule="auto" w:line="276" w:before="0" w:after="0"/>
        <w:ind w:hanging="567" w:start="1134" w:end="0"/>
        <w:jc w:val="both"/>
        <w:textAlignment w:val="auto"/>
        <w:rPr>
          <w:rFonts w:ascii="Times New Roman" w:hAnsi="Times New Roman" w:eastAsia="Times New Roman"/>
          <w:color w:val="auto"/>
          <w:sz w:val="24"/>
          <w:szCs w:val="24"/>
        </w:rPr>
      </w:pPr>
      <w:r>
        <w:rPr>
          <w:rFonts w:eastAsia="Times New Roman" w:ascii="Times New Roman" w:hAnsi="Times New Roman"/>
          <w:color w:val="auto"/>
          <w:sz w:val="24"/>
          <w:szCs w:val="24"/>
        </w:rPr>
        <w:t>nie spóźnia się na zajęcia;</w:t>
      </w:r>
    </w:p>
    <w:p>
      <w:pPr>
        <w:pStyle w:val="Normal"/>
        <w:numPr>
          <w:ilvl w:val="1"/>
          <w:numId w:val="66"/>
        </w:numPr>
        <w:suppressAutoHyphens w:val="false"/>
        <w:spacing w:lineRule="auto" w:line="276" w:before="0" w:after="0"/>
        <w:ind w:hanging="567" w:start="1134" w:end="0"/>
        <w:jc w:val="both"/>
        <w:textAlignment w:val="auto"/>
        <w:rPr>
          <w:rFonts w:ascii="Times New Roman" w:hAnsi="Times New Roman" w:eastAsia="Times New Roman"/>
          <w:color w:val="auto"/>
          <w:sz w:val="24"/>
          <w:szCs w:val="24"/>
        </w:rPr>
      </w:pPr>
      <w:r>
        <w:rPr>
          <w:rFonts w:eastAsia="Times New Roman" w:ascii="Times New Roman" w:hAnsi="Times New Roman"/>
          <w:color w:val="auto"/>
          <w:sz w:val="24"/>
          <w:szCs w:val="24"/>
        </w:rPr>
        <w:t>cechuje go nienaganna kultura osobista w zachowaniu i kultura słowa;</w:t>
      </w:r>
    </w:p>
    <w:p>
      <w:pPr>
        <w:pStyle w:val="Normal"/>
        <w:numPr>
          <w:ilvl w:val="1"/>
          <w:numId w:val="66"/>
        </w:numPr>
        <w:suppressAutoHyphens w:val="false"/>
        <w:spacing w:lineRule="auto" w:line="276" w:before="0" w:after="0"/>
        <w:ind w:hanging="567" w:start="1134" w:end="0"/>
        <w:jc w:val="both"/>
        <w:textAlignment w:val="auto"/>
        <w:rPr>
          <w:rFonts w:ascii="Times New Roman" w:hAnsi="Times New Roman" w:eastAsia="Times New Roman"/>
          <w:color w:val="auto"/>
          <w:sz w:val="24"/>
          <w:szCs w:val="24"/>
        </w:rPr>
      </w:pPr>
      <w:r>
        <w:rPr>
          <w:rFonts w:eastAsia="Times New Roman" w:ascii="Times New Roman" w:hAnsi="Times New Roman"/>
          <w:color w:val="auto"/>
          <w:sz w:val="24"/>
          <w:szCs w:val="24"/>
        </w:rPr>
        <w:t>jest zaangażowany w życie klasy, szkoły, środowiska lokalnego wyróżniając się samodzielnością, inicjatywą i postawą twórczą;</w:t>
      </w:r>
    </w:p>
    <w:p>
      <w:pPr>
        <w:pStyle w:val="Normal"/>
        <w:numPr>
          <w:ilvl w:val="1"/>
          <w:numId w:val="66"/>
        </w:numPr>
        <w:suppressAutoHyphens w:val="false"/>
        <w:spacing w:lineRule="auto" w:line="276" w:before="0" w:after="0"/>
        <w:ind w:hanging="567" w:start="1134" w:end="0"/>
        <w:jc w:val="both"/>
        <w:textAlignment w:val="auto"/>
        <w:rPr>
          <w:rFonts w:ascii="Times New Roman" w:hAnsi="Times New Roman" w:eastAsia="Times New Roman"/>
          <w:color w:val="auto"/>
          <w:sz w:val="24"/>
          <w:szCs w:val="24"/>
        </w:rPr>
      </w:pPr>
      <w:r>
        <w:rPr>
          <w:rFonts w:eastAsia="Times New Roman" w:ascii="Times New Roman" w:hAnsi="Times New Roman"/>
          <w:color w:val="auto"/>
          <w:sz w:val="24"/>
          <w:szCs w:val="24"/>
        </w:rPr>
        <w:t>godnie reprezentuje szkołę, troszczy się o jej dobre imię i opinię;</w:t>
      </w:r>
    </w:p>
    <w:p>
      <w:pPr>
        <w:pStyle w:val="Normal"/>
        <w:numPr>
          <w:ilvl w:val="1"/>
          <w:numId w:val="66"/>
        </w:numPr>
        <w:suppressAutoHyphens w:val="false"/>
        <w:spacing w:lineRule="auto" w:line="276" w:before="0" w:after="0"/>
        <w:ind w:hanging="567" w:start="1134" w:end="0"/>
        <w:jc w:val="both"/>
        <w:textAlignment w:val="auto"/>
        <w:rPr>
          <w:rFonts w:ascii="Times New Roman" w:hAnsi="Times New Roman" w:eastAsia="Times New Roman"/>
          <w:color w:val="auto"/>
          <w:sz w:val="24"/>
          <w:szCs w:val="24"/>
        </w:rPr>
      </w:pPr>
      <w:r>
        <w:rPr>
          <w:rFonts w:eastAsia="Times New Roman" w:ascii="Times New Roman" w:hAnsi="Times New Roman"/>
          <w:color w:val="auto"/>
          <w:sz w:val="24"/>
          <w:szCs w:val="24"/>
        </w:rPr>
        <w:t>jest rzetelny, zdyscyplinowany, odpowiedzialny, uczciwy, prawdomówny, godny zaufania, szlachetny, koleżeński, życzliwy, wrażliwy, chętny do pomocy, tolerancyjny, szanuje innych, nie jest obojętny na zło;</w:t>
      </w:r>
    </w:p>
    <w:p>
      <w:pPr>
        <w:pStyle w:val="Normal"/>
        <w:numPr>
          <w:ilvl w:val="1"/>
          <w:numId w:val="66"/>
        </w:numPr>
        <w:suppressAutoHyphens w:val="false"/>
        <w:spacing w:lineRule="auto" w:line="276" w:before="0" w:after="0"/>
        <w:ind w:hanging="567" w:start="1134" w:end="0"/>
        <w:jc w:val="both"/>
        <w:textAlignment w:val="auto"/>
        <w:rPr>
          <w:rFonts w:ascii="Times New Roman" w:hAnsi="Times New Roman" w:eastAsia="Times New Roman"/>
          <w:color w:val="auto"/>
          <w:sz w:val="24"/>
          <w:szCs w:val="24"/>
        </w:rPr>
      </w:pPr>
      <w:r>
        <w:rPr>
          <w:rFonts w:eastAsia="Times New Roman" w:ascii="Times New Roman" w:hAnsi="Times New Roman"/>
          <w:color w:val="auto"/>
          <w:sz w:val="24"/>
          <w:szCs w:val="24"/>
        </w:rPr>
        <w:t>jego postawa jest godna naśladowania.</w:t>
      </w:r>
    </w:p>
    <w:p>
      <w:pPr>
        <w:pStyle w:val="Normal"/>
        <w:tabs>
          <w:tab w:val="clear" w:pos="720"/>
          <w:tab w:val="left" w:pos="567" w:leader="none"/>
        </w:tabs>
        <w:spacing w:lineRule="auto" w:line="276" w:before="0" w:after="0"/>
        <w:ind w:hanging="0" w:start="360" w:end="0"/>
        <w:jc w:val="both"/>
        <w:rPr>
          <w:rFonts w:ascii="Times New Roman" w:hAnsi="Times New Roman"/>
          <w:color w:val="auto"/>
        </w:rPr>
      </w:pPr>
      <w:r>
        <w:rPr>
          <w:rFonts w:eastAsia="Times New Roman" w:ascii="Times New Roman" w:hAnsi="Times New Roman"/>
          <w:color w:val="auto"/>
          <w:sz w:val="24"/>
          <w:szCs w:val="24"/>
        </w:rPr>
        <w:t xml:space="preserve">6. Jeżeli uczeń wyróżnia się swoim zachowaniem ponad poziom przyjęty na ocenę bardzo dobrą, może uzyskać ocenę </w:t>
      </w:r>
      <w:r>
        <w:rPr>
          <w:rFonts w:eastAsia="Times New Roman" w:ascii="Times New Roman" w:hAnsi="Times New Roman"/>
          <w:iCs/>
          <w:color w:val="auto"/>
          <w:sz w:val="24"/>
          <w:szCs w:val="24"/>
        </w:rPr>
        <w:t>wzorową</w:t>
      </w:r>
      <w:r>
        <w:rPr>
          <w:rFonts w:eastAsia="Times New Roman" w:ascii="Times New Roman" w:hAnsi="Times New Roman"/>
          <w:color w:val="auto"/>
          <w:sz w:val="24"/>
          <w:szCs w:val="24"/>
        </w:rPr>
        <w:t xml:space="preserve"> zachowania.</w:t>
      </w:r>
    </w:p>
    <w:p>
      <w:pPr>
        <w:pStyle w:val="Normal"/>
        <w:tabs>
          <w:tab w:val="clear" w:pos="720"/>
          <w:tab w:val="left" w:pos="567" w:leader="none"/>
        </w:tabs>
        <w:spacing w:lineRule="auto" w:line="276" w:before="0" w:after="0"/>
        <w:ind w:hanging="0" w:start="360" w:end="0"/>
        <w:jc w:val="both"/>
        <w:rPr>
          <w:rFonts w:ascii="Times New Roman" w:hAnsi="Times New Roman"/>
          <w:color w:val="auto"/>
        </w:rPr>
      </w:pPr>
      <w:r>
        <w:rPr>
          <w:rFonts w:eastAsia="Times New Roman" w:ascii="Times New Roman" w:hAnsi="Times New Roman"/>
          <w:b/>
          <w:color w:val="auto"/>
          <w:sz w:val="24"/>
          <w:szCs w:val="24"/>
        </w:rPr>
        <w:t>Ocenę wzorową</w:t>
      </w:r>
      <w:r>
        <w:rPr>
          <w:rFonts w:eastAsia="Times New Roman" w:ascii="Times New Roman" w:hAnsi="Times New Roman"/>
          <w:color w:val="auto"/>
          <w:sz w:val="24"/>
          <w:szCs w:val="24"/>
        </w:rPr>
        <w:t xml:space="preserve"> otrzymuje uczeń, który:</w:t>
      </w:r>
    </w:p>
    <w:p>
      <w:pPr>
        <w:pStyle w:val="Normal"/>
        <w:numPr>
          <w:ilvl w:val="1"/>
          <w:numId w:val="67"/>
        </w:numPr>
        <w:suppressAutoHyphens w:val="false"/>
        <w:spacing w:lineRule="auto" w:line="276" w:before="0" w:after="0"/>
        <w:ind w:hanging="567" w:start="1134" w:end="0"/>
        <w:jc w:val="both"/>
        <w:textAlignment w:val="auto"/>
        <w:rPr>
          <w:rFonts w:ascii="Times New Roman" w:hAnsi="Times New Roman" w:eastAsia="Times New Roman"/>
          <w:color w:val="auto"/>
          <w:sz w:val="24"/>
          <w:szCs w:val="24"/>
        </w:rPr>
      </w:pPr>
      <w:r>
        <w:rPr>
          <w:rFonts w:eastAsia="Times New Roman" w:ascii="Times New Roman" w:hAnsi="Times New Roman"/>
          <w:color w:val="auto"/>
          <w:sz w:val="24"/>
          <w:szCs w:val="24"/>
        </w:rPr>
        <w:t>jest wzorem systematyczności, punktualności i sumienności;</w:t>
      </w:r>
    </w:p>
    <w:p>
      <w:pPr>
        <w:pStyle w:val="Normal"/>
        <w:numPr>
          <w:ilvl w:val="1"/>
          <w:numId w:val="67"/>
        </w:numPr>
        <w:suppressAutoHyphens w:val="false"/>
        <w:spacing w:lineRule="auto" w:line="276" w:before="0" w:after="0"/>
        <w:ind w:hanging="567" w:start="1134" w:end="0"/>
        <w:jc w:val="both"/>
        <w:textAlignment w:val="auto"/>
        <w:rPr>
          <w:rFonts w:ascii="Times New Roman" w:hAnsi="Times New Roman" w:eastAsia="Times New Roman"/>
          <w:color w:val="auto"/>
          <w:sz w:val="24"/>
          <w:szCs w:val="24"/>
        </w:rPr>
      </w:pPr>
      <w:r>
        <w:rPr>
          <w:rFonts w:eastAsia="Times New Roman" w:ascii="Times New Roman" w:hAnsi="Times New Roman"/>
          <w:color w:val="auto"/>
          <w:sz w:val="24"/>
          <w:szCs w:val="24"/>
        </w:rPr>
        <w:t>rozwija swoje zainteresowania co przejawia się uczestnictwem w olimpiadach przedmiotowych, konkursach, zawodach sportowych lub innych formach aktywności na terenie szkoły i poza nią;</w:t>
      </w:r>
    </w:p>
    <w:p>
      <w:pPr>
        <w:pStyle w:val="Normal"/>
        <w:numPr>
          <w:ilvl w:val="1"/>
          <w:numId w:val="67"/>
        </w:numPr>
        <w:suppressAutoHyphens w:val="false"/>
        <w:spacing w:lineRule="auto" w:line="276" w:before="0" w:after="0"/>
        <w:ind w:hanging="567" w:start="1134" w:end="0"/>
        <w:jc w:val="both"/>
        <w:textAlignment w:val="auto"/>
        <w:rPr>
          <w:rFonts w:ascii="Times New Roman" w:hAnsi="Times New Roman" w:eastAsia="Times New Roman"/>
          <w:color w:val="auto"/>
          <w:sz w:val="24"/>
          <w:szCs w:val="24"/>
        </w:rPr>
      </w:pPr>
      <w:r>
        <w:rPr>
          <w:rFonts w:eastAsia="Times New Roman" w:ascii="Times New Roman" w:hAnsi="Times New Roman"/>
          <w:color w:val="auto"/>
          <w:sz w:val="24"/>
          <w:szCs w:val="24"/>
        </w:rPr>
        <w:t>stanowi wzór kulturalnego zachowania;</w:t>
      </w:r>
    </w:p>
    <w:p>
      <w:pPr>
        <w:pStyle w:val="Normal"/>
        <w:numPr>
          <w:ilvl w:val="1"/>
          <w:numId w:val="67"/>
        </w:numPr>
        <w:suppressAutoHyphens w:val="false"/>
        <w:spacing w:lineRule="auto" w:line="276" w:before="0" w:after="0"/>
        <w:ind w:hanging="567" w:start="1134" w:end="0"/>
        <w:jc w:val="both"/>
        <w:textAlignment w:val="auto"/>
        <w:rPr>
          <w:rFonts w:ascii="Times New Roman" w:hAnsi="Times New Roman" w:eastAsia="Times New Roman"/>
          <w:color w:val="auto"/>
          <w:sz w:val="24"/>
          <w:szCs w:val="24"/>
        </w:rPr>
      </w:pPr>
      <w:r>
        <w:rPr>
          <w:rFonts w:eastAsia="Times New Roman" w:ascii="Times New Roman" w:hAnsi="Times New Roman"/>
          <w:color w:val="auto"/>
          <w:sz w:val="24"/>
          <w:szCs w:val="24"/>
        </w:rPr>
        <w:t>nie ma godzin nieusprawiedliwionych i spóźnień (nie uwzględnia się spóźnień wynikających ze zdarzeń losowych);</w:t>
      </w:r>
    </w:p>
    <w:p>
      <w:pPr>
        <w:pStyle w:val="Normal"/>
        <w:numPr>
          <w:ilvl w:val="1"/>
          <w:numId w:val="67"/>
        </w:numPr>
        <w:suppressAutoHyphens w:val="false"/>
        <w:spacing w:lineRule="auto" w:line="276" w:before="0" w:after="0"/>
        <w:ind w:hanging="567" w:start="1134" w:end="0"/>
        <w:jc w:val="both"/>
        <w:textAlignment w:val="auto"/>
        <w:rPr>
          <w:rFonts w:ascii="Times New Roman" w:hAnsi="Times New Roman" w:eastAsia="Times New Roman"/>
          <w:color w:val="auto"/>
          <w:sz w:val="24"/>
          <w:szCs w:val="24"/>
        </w:rPr>
      </w:pPr>
      <w:r>
        <w:rPr>
          <w:rFonts w:eastAsia="Times New Roman" w:ascii="Times New Roman" w:hAnsi="Times New Roman"/>
          <w:color w:val="auto"/>
          <w:sz w:val="24"/>
          <w:szCs w:val="24"/>
        </w:rPr>
        <w:t>jest zaangażowany w życie klasy, szkoły, środowiska lokalnego wyróżnia się samodzielnością, inicjatywą i postawą twórczą. Podejmuje aktywne działania zmierzające do pomocy innym;</w:t>
      </w:r>
    </w:p>
    <w:p>
      <w:pPr>
        <w:pStyle w:val="Normal"/>
        <w:numPr>
          <w:ilvl w:val="1"/>
          <w:numId w:val="67"/>
        </w:numPr>
        <w:suppressAutoHyphens w:val="false"/>
        <w:spacing w:lineRule="auto" w:line="276" w:before="0" w:after="0"/>
        <w:ind w:hanging="567" w:start="1134" w:end="0"/>
        <w:jc w:val="both"/>
        <w:textAlignment w:val="auto"/>
        <w:rPr>
          <w:rFonts w:ascii="Times New Roman" w:hAnsi="Times New Roman" w:eastAsia="Times New Roman"/>
          <w:color w:val="auto"/>
          <w:sz w:val="24"/>
          <w:szCs w:val="24"/>
        </w:rPr>
      </w:pPr>
      <w:r>
        <w:rPr>
          <w:rFonts w:eastAsia="Times New Roman" w:ascii="Times New Roman" w:hAnsi="Times New Roman"/>
          <w:color w:val="auto"/>
          <w:sz w:val="24"/>
          <w:szCs w:val="24"/>
        </w:rPr>
        <w:t>jest wolontariuszem;</w:t>
      </w:r>
    </w:p>
    <w:p>
      <w:pPr>
        <w:pStyle w:val="Normal"/>
        <w:numPr>
          <w:ilvl w:val="1"/>
          <w:numId w:val="67"/>
        </w:numPr>
        <w:suppressAutoHyphens w:val="false"/>
        <w:spacing w:lineRule="auto" w:line="276" w:before="0" w:after="0"/>
        <w:ind w:hanging="567" w:start="1134" w:end="0"/>
        <w:jc w:val="both"/>
        <w:textAlignment w:val="auto"/>
        <w:rPr>
          <w:rFonts w:ascii="Times New Roman" w:hAnsi="Times New Roman" w:eastAsia="Times New Roman"/>
          <w:color w:val="auto"/>
          <w:sz w:val="24"/>
          <w:szCs w:val="24"/>
        </w:rPr>
      </w:pPr>
      <w:r>
        <w:rPr>
          <w:rFonts w:eastAsia="Times New Roman" w:ascii="Times New Roman" w:hAnsi="Times New Roman"/>
          <w:color w:val="auto"/>
          <w:sz w:val="24"/>
          <w:szCs w:val="24"/>
        </w:rPr>
        <w:t>działa w organizacjach młodzieżowych, np. harcerstwie;</w:t>
      </w:r>
    </w:p>
    <w:p>
      <w:pPr>
        <w:pStyle w:val="Normal"/>
        <w:numPr>
          <w:ilvl w:val="1"/>
          <w:numId w:val="67"/>
        </w:numPr>
        <w:suppressAutoHyphens w:val="false"/>
        <w:spacing w:lineRule="auto" w:line="276" w:before="0" w:after="0"/>
        <w:ind w:hanging="567" w:start="1134" w:end="0"/>
        <w:jc w:val="both"/>
        <w:textAlignment w:val="auto"/>
        <w:rPr>
          <w:rFonts w:ascii="Times New Roman" w:hAnsi="Times New Roman" w:eastAsia="Times New Roman"/>
          <w:color w:val="auto"/>
          <w:sz w:val="24"/>
          <w:szCs w:val="24"/>
        </w:rPr>
      </w:pPr>
      <w:r>
        <w:rPr>
          <w:rFonts w:eastAsia="Times New Roman" w:ascii="Times New Roman" w:hAnsi="Times New Roman"/>
          <w:color w:val="auto"/>
          <w:sz w:val="24"/>
          <w:szCs w:val="24"/>
        </w:rPr>
        <w:t>rozwija tradycje szkoły.</w:t>
      </w:r>
    </w:p>
    <w:p>
      <w:pPr>
        <w:pStyle w:val="Normal"/>
        <w:spacing w:lineRule="auto" w:line="276" w:before="0" w:after="0"/>
        <w:jc w:val="center"/>
        <w:rPr>
          <w:rFonts w:ascii="Times New Roman" w:hAnsi="Times New Roman"/>
          <w:b/>
          <w:color w:val="auto"/>
          <w:sz w:val="24"/>
          <w:szCs w:val="24"/>
        </w:rPr>
      </w:pPr>
      <w:r>
        <w:rPr>
          <w:rFonts w:ascii="Times New Roman" w:hAnsi="Times New Roman"/>
          <w:b/>
          <w:color w:val="auto"/>
          <w:sz w:val="24"/>
          <w:szCs w:val="24"/>
        </w:rPr>
      </w:r>
    </w:p>
    <w:p>
      <w:pPr>
        <w:pStyle w:val="Normal"/>
        <w:spacing w:lineRule="auto" w:line="276" w:before="0" w:after="0"/>
        <w:jc w:val="center"/>
        <w:rPr>
          <w:rFonts w:ascii="Times New Roman" w:hAnsi="Times New Roman"/>
          <w:b/>
          <w:color w:val="auto"/>
          <w:sz w:val="24"/>
          <w:szCs w:val="24"/>
        </w:rPr>
      </w:pPr>
      <w:r>
        <w:rPr>
          <w:rFonts w:ascii="Times New Roman" w:hAnsi="Times New Roman"/>
          <w:b/>
          <w:color w:val="auto"/>
          <w:sz w:val="24"/>
          <w:szCs w:val="24"/>
        </w:rPr>
        <w:t>Szczegółowe warunki i sposób oceniania uczniów</w:t>
      </w:r>
    </w:p>
    <w:p>
      <w:pPr>
        <w:pStyle w:val="Normal"/>
        <w:spacing w:lineRule="auto" w:line="276" w:before="0" w:after="0"/>
        <w:ind w:hanging="0" w:start="567" w:end="0"/>
        <w:jc w:val="center"/>
        <w:rPr>
          <w:rFonts w:ascii="Times New Roman" w:hAnsi="Times New Roman"/>
          <w:b/>
          <w:color w:val="auto"/>
          <w:sz w:val="24"/>
          <w:szCs w:val="24"/>
        </w:rPr>
      </w:pPr>
      <w:r>
        <w:rPr>
          <w:rFonts w:ascii="Times New Roman" w:hAnsi="Times New Roman"/>
          <w:b/>
          <w:color w:val="auto"/>
          <w:sz w:val="24"/>
          <w:szCs w:val="24"/>
        </w:rPr>
      </w:r>
    </w:p>
    <w:p>
      <w:pPr>
        <w:pStyle w:val="2Paragrafy"/>
        <w:spacing w:lineRule="auto" w:line="276" w:before="0" w:after="0"/>
        <w:ind w:hanging="567" w:start="567" w:end="0"/>
        <w:rPr>
          <w:rFonts w:ascii="Times New Roman" w:hAnsi="Times New Roman" w:cs="Times New Roman"/>
          <w:b w:val="false"/>
          <w:bCs w:val="false"/>
          <w:color w:val="auto"/>
          <w:sz w:val="24"/>
          <w:szCs w:val="24"/>
        </w:rPr>
      </w:pPr>
      <w:r>
        <w:rPr>
          <w:rFonts w:cs="Times New Roman" w:ascii="Times New Roman" w:hAnsi="Times New Roman"/>
          <w:b w:val="false"/>
          <w:bCs w:val="false"/>
          <w:color w:val="auto"/>
          <w:sz w:val="24"/>
          <w:szCs w:val="24"/>
        </w:rPr>
        <w:t>§ 49</w:t>
      </w:r>
    </w:p>
    <w:p>
      <w:pPr>
        <w:pStyle w:val="2Paragrafy"/>
        <w:spacing w:lineRule="auto" w:line="276" w:before="0" w:after="0"/>
        <w:ind w:hanging="283" w:start="567" w:end="0"/>
        <w:jc w:val="both"/>
        <w:rPr>
          <w:rFonts w:ascii="Times New Roman" w:hAnsi="Times New Roman" w:cs="Times New Roman"/>
          <w:b w:val="false"/>
          <w:color w:val="auto"/>
          <w:sz w:val="24"/>
          <w:szCs w:val="24"/>
        </w:rPr>
      </w:pPr>
      <w:r>
        <w:rPr>
          <w:rFonts w:cs="Times New Roman" w:ascii="Times New Roman" w:hAnsi="Times New Roman"/>
          <w:b w:val="false"/>
          <w:color w:val="auto"/>
          <w:sz w:val="24"/>
          <w:szCs w:val="24"/>
        </w:rPr>
        <w:t>1.Oceny poziomu wiadomości i umiejętności ucznia powinny być dokonywane systematycznie, w różnych formach, w warunkach zapewniających ich obiektywność.</w:t>
      </w:r>
    </w:p>
    <w:p>
      <w:pPr>
        <w:pStyle w:val="ListParagraph"/>
        <w:numPr>
          <w:ilvl w:val="0"/>
          <w:numId w:val="68"/>
        </w:numPr>
        <w:tabs>
          <w:tab w:val="clear" w:pos="720"/>
          <w:tab w:val="left" w:pos="1560" w:leader="none"/>
        </w:tabs>
        <w:spacing w:lineRule="auto" w:line="276" w:before="0" w:after="0"/>
        <w:ind w:hanging="283" w:start="567" w:end="0"/>
        <w:jc w:val="both"/>
        <w:rPr>
          <w:rFonts w:ascii="Times New Roman" w:hAnsi="Times New Roman" w:eastAsia="Times New Roman"/>
          <w:color w:val="auto"/>
          <w:sz w:val="24"/>
          <w:szCs w:val="24"/>
        </w:rPr>
      </w:pPr>
      <w:r>
        <w:rPr>
          <w:rFonts w:eastAsia="Times New Roman" w:ascii="Times New Roman" w:hAnsi="Times New Roman"/>
          <w:color w:val="auto"/>
          <w:sz w:val="24"/>
          <w:szCs w:val="24"/>
        </w:rPr>
        <w:t>Zachowanie ucznia na lekcji nie może stanowić kryterium oceny poziomu jego wiadomości                 i umiejętności z danego przedmiotu.</w:t>
      </w:r>
    </w:p>
    <w:p>
      <w:pPr>
        <w:pStyle w:val="2Paragrafy"/>
        <w:tabs>
          <w:tab w:val="clear" w:pos="720"/>
          <w:tab w:val="left" w:pos="1418" w:leader="none"/>
        </w:tabs>
        <w:spacing w:lineRule="auto" w:line="276" w:before="0" w:after="0"/>
        <w:ind w:hanging="567" w:start="567" w:end="0"/>
        <w:rPr>
          <w:rFonts w:ascii="Times New Roman" w:hAnsi="Times New Roman" w:cs="Times New Roman"/>
          <w:b w:val="false"/>
          <w:bCs w:val="false"/>
          <w:color w:val="auto"/>
          <w:sz w:val="24"/>
          <w:szCs w:val="24"/>
        </w:rPr>
      </w:pPr>
      <w:r>
        <w:rPr>
          <w:rFonts w:cs="Times New Roman" w:ascii="Times New Roman" w:hAnsi="Times New Roman"/>
          <w:b w:val="false"/>
          <w:bCs w:val="false"/>
          <w:color w:val="auto"/>
          <w:sz w:val="24"/>
          <w:szCs w:val="24"/>
        </w:rPr>
        <w:t>§ 50</w:t>
      </w:r>
    </w:p>
    <w:p>
      <w:pPr>
        <w:pStyle w:val="2Paragrafy"/>
        <w:tabs>
          <w:tab w:val="clear" w:pos="720"/>
          <w:tab w:val="left" w:pos="1418" w:leader="none"/>
        </w:tabs>
        <w:spacing w:lineRule="auto" w:line="276" w:before="0" w:after="0"/>
        <w:ind w:hanging="283" w:start="567" w:end="0"/>
        <w:jc w:val="both"/>
        <w:rPr>
          <w:rFonts w:ascii="Times New Roman" w:hAnsi="Times New Roman"/>
          <w:color w:val="auto"/>
        </w:rPr>
      </w:pPr>
      <w:r>
        <w:rPr>
          <w:rFonts w:cs="Times New Roman" w:ascii="Times New Roman" w:hAnsi="Times New Roman"/>
          <w:b w:val="false"/>
          <w:color w:val="auto"/>
          <w:sz w:val="24"/>
          <w:szCs w:val="24"/>
        </w:rPr>
        <w:t>1.</w:t>
      </w:r>
      <w:r>
        <w:rPr>
          <w:rFonts w:eastAsia="Times New Roman" w:cs="Times New Roman" w:ascii="Times New Roman" w:hAnsi="Times New Roman"/>
          <w:b w:val="false"/>
          <w:color w:val="auto"/>
          <w:sz w:val="24"/>
          <w:szCs w:val="24"/>
        </w:rPr>
        <w:t>Wiadomości i umiejętności ucznia mogą być sprawdzone w sposób ustny lub pisemny. Formę sprawdzania ustala nauczyciel przedmiotu w swoich wymaganiach edukacyjnych.</w:t>
      </w:r>
    </w:p>
    <w:p>
      <w:pPr>
        <w:pStyle w:val="ListParagraph"/>
        <w:numPr>
          <w:ilvl w:val="0"/>
          <w:numId w:val="69"/>
        </w:numPr>
        <w:tabs>
          <w:tab w:val="clear" w:pos="720"/>
          <w:tab w:val="left" w:pos="1418" w:leader="none"/>
          <w:tab w:val="left" w:pos="1560" w:leader="none"/>
        </w:tabs>
        <w:spacing w:lineRule="auto" w:line="276" w:before="0" w:after="0"/>
        <w:ind w:hanging="283" w:start="567" w:end="0"/>
        <w:jc w:val="both"/>
        <w:rPr>
          <w:rFonts w:ascii="Times New Roman" w:hAnsi="Times New Roman" w:eastAsia="Times New Roman"/>
          <w:color w:val="auto"/>
          <w:sz w:val="24"/>
          <w:szCs w:val="24"/>
        </w:rPr>
      </w:pPr>
      <w:r>
        <w:rPr>
          <w:rFonts w:eastAsia="Times New Roman" w:ascii="Times New Roman" w:hAnsi="Times New Roman"/>
          <w:color w:val="auto"/>
          <w:sz w:val="24"/>
          <w:szCs w:val="24"/>
        </w:rPr>
        <w:t>Jedną z form sprawdzania wiedzy i umiejętności ucznia jest praca klasowa, obejmująca swoim zakresem dział przerobionego materiału. Prac pisemnych dotyczą następujące warunki:</w:t>
      </w:r>
    </w:p>
    <w:p>
      <w:pPr>
        <w:pStyle w:val="ListParagraph"/>
        <w:numPr>
          <w:ilvl w:val="0"/>
          <w:numId w:val="70"/>
        </w:numPr>
        <w:tabs>
          <w:tab w:val="clear" w:pos="720"/>
          <w:tab w:val="left" w:pos="1134" w:leader="none"/>
        </w:tabs>
        <w:spacing w:lineRule="auto" w:line="276" w:before="0" w:after="0"/>
        <w:ind w:hanging="567" w:start="1134" w:end="0"/>
        <w:jc w:val="both"/>
        <w:rPr>
          <w:rFonts w:ascii="Times New Roman" w:hAnsi="Times New Roman" w:eastAsia="Times New Roman"/>
          <w:color w:val="auto"/>
          <w:sz w:val="24"/>
          <w:szCs w:val="24"/>
        </w:rPr>
      </w:pPr>
      <w:r>
        <w:rPr>
          <w:rFonts w:eastAsia="Times New Roman" w:ascii="Times New Roman" w:hAnsi="Times New Roman"/>
          <w:color w:val="auto"/>
          <w:sz w:val="24"/>
          <w:szCs w:val="24"/>
        </w:rPr>
        <w:t xml:space="preserve">nauczyciel zobowiązany jest do zapowiadania pracy klasowej i zapisania jej </w:t>
        <w:br/>
        <w:t>w dzienniku z co najmniej tygodniowym wyprzedzeniem;</w:t>
      </w:r>
    </w:p>
    <w:p>
      <w:pPr>
        <w:pStyle w:val="ListParagraph"/>
        <w:numPr>
          <w:ilvl w:val="0"/>
          <w:numId w:val="70"/>
        </w:numPr>
        <w:tabs>
          <w:tab w:val="clear" w:pos="720"/>
          <w:tab w:val="left" w:pos="1134" w:leader="none"/>
        </w:tabs>
        <w:spacing w:lineRule="auto" w:line="276" w:before="0" w:after="0"/>
        <w:ind w:hanging="567" w:start="1134" w:end="0"/>
        <w:jc w:val="both"/>
        <w:rPr>
          <w:rFonts w:ascii="Times New Roman" w:hAnsi="Times New Roman" w:eastAsia="Times New Roman"/>
          <w:color w:val="auto"/>
          <w:sz w:val="24"/>
          <w:szCs w:val="24"/>
        </w:rPr>
      </w:pPr>
      <w:r>
        <w:rPr>
          <w:rFonts w:eastAsia="Times New Roman" w:ascii="Times New Roman" w:hAnsi="Times New Roman"/>
          <w:color w:val="auto"/>
          <w:sz w:val="24"/>
          <w:szCs w:val="24"/>
        </w:rPr>
        <w:t>w jednym dniu może odbyć się tylko jedna praca klasowa, w tygodniu 2 prace klasowe;</w:t>
      </w:r>
    </w:p>
    <w:p>
      <w:pPr>
        <w:pStyle w:val="ListParagraph"/>
        <w:numPr>
          <w:ilvl w:val="0"/>
          <w:numId w:val="70"/>
        </w:numPr>
        <w:tabs>
          <w:tab w:val="clear" w:pos="720"/>
          <w:tab w:val="left" w:pos="1134" w:leader="none"/>
        </w:tabs>
        <w:spacing w:lineRule="auto" w:line="276" w:before="0" w:after="0"/>
        <w:ind w:hanging="567" w:start="1134" w:end="0"/>
        <w:jc w:val="both"/>
        <w:rPr>
          <w:rFonts w:ascii="Times New Roman" w:hAnsi="Times New Roman" w:eastAsia="Times New Roman"/>
          <w:color w:val="auto"/>
          <w:sz w:val="24"/>
          <w:szCs w:val="24"/>
        </w:rPr>
      </w:pPr>
      <w:r>
        <w:rPr>
          <w:rFonts w:eastAsia="Times New Roman" w:ascii="Times New Roman" w:hAnsi="Times New Roman"/>
          <w:color w:val="auto"/>
          <w:sz w:val="24"/>
          <w:szCs w:val="24"/>
        </w:rPr>
        <w:t xml:space="preserve">zasada zawarta w pkt 2 nie dotyczy przedmiotów, z których zajęcia odbywają się </w:t>
        <w:br/>
        <w:t>w grupach międzyoddziałowych;</w:t>
      </w:r>
    </w:p>
    <w:p>
      <w:pPr>
        <w:pStyle w:val="ListParagraph"/>
        <w:numPr>
          <w:ilvl w:val="0"/>
          <w:numId w:val="70"/>
        </w:numPr>
        <w:tabs>
          <w:tab w:val="clear" w:pos="720"/>
          <w:tab w:val="left" w:pos="1134" w:leader="none"/>
        </w:tabs>
        <w:spacing w:lineRule="auto" w:line="276" w:before="0" w:after="0"/>
        <w:ind w:hanging="567" w:start="1134" w:end="0"/>
        <w:jc w:val="both"/>
        <w:rPr>
          <w:rFonts w:ascii="Times New Roman" w:hAnsi="Times New Roman" w:eastAsia="Times New Roman"/>
          <w:color w:val="auto"/>
          <w:sz w:val="24"/>
          <w:szCs w:val="24"/>
        </w:rPr>
      </w:pPr>
      <w:r>
        <w:rPr>
          <w:rFonts w:eastAsia="Times New Roman" w:ascii="Times New Roman" w:hAnsi="Times New Roman"/>
          <w:color w:val="auto"/>
          <w:sz w:val="24"/>
          <w:szCs w:val="24"/>
        </w:rPr>
        <w:t xml:space="preserve">prace klasowe powinny być sprawdzone i ocenione w terminie do 7 dni </w:t>
        <w:br/>
        <w:t>i przechowywane przez nauczyciela w szkole do końca bieżącego roku szkolnego; termin ten w przypadku prac z języka polskiego oraz języków obcych może być wydłużony do 14 dni;</w:t>
      </w:r>
    </w:p>
    <w:p>
      <w:pPr>
        <w:pStyle w:val="Normal"/>
        <w:numPr>
          <w:ilvl w:val="0"/>
          <w:numId w:val="70"/>
        </w:numPr>
        <w:suppressAutoHyphens w:val="false"/>
        <w:spacing w:lineRule="auto" w:line="276" w:before="0" w:after="0"/>
        <w:ind w:hanging="567" w:start="1134" w:end="0"/>
        <w:jc w:val="both"/>
        <w:textAlignment w:val="auto"/>
        <w:rPr>
          <w:rFonts w:ascii="Times New Roman" w:hAnsi="Times New Roman" w:eastAsia="Times New Roman"/>
          <w:color w:val="auto"/>
          <w:sz w:val="24"/>
          <w:szCs w:val="24"/>
        </w:rPr>
      </w:pPr>
      <w:r>
        <w:rPr>
          <w:rFonts w:eastAsia="Times New Roman" w:ascii="Times New Roman" w:hAnsi="Times New Roman"/>
          <w:color w:val="auto"/>
          <w:sz w:val="24"/>
          <w:szCs w:val="24"/>
        </w:rPr>
        <w:t>z upływem sierpnia prace klasowe są niszczone;</w:t>
      </w:r>
    </w:p>
    <w:p>
      <w:pPr>
        <w:pStyle w:val="Normal"/>
        <w:numPr>
          <w:ilvl w:val="0"/>
          <w:numId w:val="70"/>
        </w:numPr>
        <w:suppressAutoHyphens w:val="false"/>
        <w:spacing w:lineRule="auto" w:line="276" w:before="0" w:after="0"/>
        <w:ind w:hanging="567" w:start="1134" w:end="0"/>
        <w:jc w:val="both"/>
        <w:textAlignment w:val="auto"/>
        <w:rPr>
          <w:rFonts w:ascii="Times New Roman" w:hAnsi="Times New Roman" w:eastAsia="Times New Roman"/>
          <w:color w:val="auto"/>
          <w:sz w:val="24"/>
          <w:szCs w:val="24"/>
        </w:rPr>
      </w:pPr>
      <w:r>
        <w:rPr>
          <w:rFonts w:eastAsia="Times New Roman" w:ascii="Times New Roman" w:hAnsi="Times New Roman"/>
          <w:color w:val="auto"/>
          <w:sz w:val="24"/>
          <w:szCs w:val="24"/>
        </w:rPr>
        <w:t>sprawdzone i ocenione prace klasowe ucznia są udostępniane uczniowi i jego rodzicom.</w:t>
      </w:r>
    </w:p>
    <w:p>
      <w:pPr>
        <w:pStyle w:val="ListParagraph"/>
        <w:tabs>
          <w:tab w:val="clear" w:pos="720"/>
          <w:tab w:val="left" w:pos="567" w:leader="none"/>
        </w:tabs>
        <w:spacing w:lineRule="auto" w:line="276" w:before="0" w:after="0"/>
        <w:ind w:hanging="0" w:start="1004" w:end="0"/>
        <w:jc w:val="both"/>
        <w:rPr>
          <w:rFonts w:ascii="Times New Roman" w:hAnsi="Times New Roman"/>
          <w:color w:val="auto"/>
          <w:sz w:val="24"/>
          <w:szCs w:val="24"/>
        </w:rPr>
      </w:pPr>
      <w:r>
        <w:rPr>
          <w:rFonts w:ascii="Times New Roman" w:hAnsi="Times New Roman"/>
          <w:color w:val="auto"/>
          <w:sz w:val="24"/>
          <w:szCs w:val="24"/>
        </w:rPr>
      </w:r>
    </w:p>
    <w:p>
      <w:pPr>
        <w:pStyle w:val="2Paragrafy"/>
        <w:tabs>
          <w:tab w:val="clear" w:pos="720"/>
          <w:tab w:val="left" w:pos="1418" w:leader="none"/>
        </w:tabs>
        <w:spacing w:lineRule="auto" w:line="276" w:before="0" w:after="0"/>
        <w:ind w:hanging="567" w:start="567" w:end="0"/>
        <w:rPr>
          <w:rFonts w:ascii="Times New Roman" w:hAnsi="Times New Roman" w:cs="Times New Roman"/>
          <w:b w:val="false"/>
          <w:bCs w:val="false"/>
          <w:color w:val="auto"/>
          <w:sz w:val="24"/>
          <w:szCs w:val="24"/>
        </w:rPr>
      </w:pPr>
      <w:r>
        <w:rPr>
          <w:rFonts w:cs="Times New Roman" w:ascii="Times New Roman" w:hAnsi="Times New Roman"/>
          <w:b w:val="false"/>
          <w:bCs w:val="false"/>
          <w:color w:val="auto"/>
          <w:sz w:val="24"/>
          <w:szCs w:val="24"/>
        </w:rPr>
        <w:t>§ 51</w:t>
      </w:r>
    </w:p>
    <w:p>
      <w:pPr>
        <w:pStyle w:val="2Paragrafy"/>
        <w:tabs>
          <w:tab w:val="clear" w:pos="720"/>
          <w:tab w:val="left" w:pos="1418" w:leader="none"/>
        </w:tabs>
        <w:spacing w:lineRule="auto" w:line="276" w:before="0" w:after="0"/>
        <w:ind w:hanging="283" w:start="567" w:end="0"/>
        <w:jc w:val="both"/>
        <w:rPr>
          <w:rFonts w:ascii="Times New Roman" w:hAnsi="Times New Roman"/>
          <w:color w:val="auto"/>
        </w:rPr>
      </w:pPr>
      <w:r>
        <w:rPr>
          <w:rFonts w:cs="Times New Roman" w:ascii="Times New Roman" w:hAnsi="Times New Roman"/>
          <w:b w:val="false"/>
          <w:color w:val="auto"/>
          <w:sz w:val="24"/>
          <w:szCs w:val="24"/>
        </w:rPr>
        <w:t xml:space="preserve">1. </w:t>
      </w:r>
      <w:r>
        <w:rPr>
          <w:rFonts w:eastAsia="Times New Roman" w:cs="Times New Roman" w:ascii="Times New Roman" w:hAnsi="Times New Roman"/>
          <w:b w:val="false"/>
          <w:color w:val="auto"/>
          <w:sz w:val="24"/>
          <w:szCs w:val="24"/>
        </w:rPr>
        <w:t>Ocena klasyfikacyjna roczna powinna uwzględniać wynik pracy ucznia w obu półroczach i stanowić podstawę jego promocji.</w:t>
      </w:r>
    </w:p>
    <w:p>
      <w:pPr>
        <w:pStyle w:val="ListParagraph"/>
        <w:numPr>
          <w:ilvl w:val="0"/>
          <w:numId w:val="10"/>
        </w:numPr>
        <w:tabs>
          <w:tab w:val="clear" w:pos="720"/>
          <w:tab w:val="left" w:pos="1418" w:leader="none"/>
          <w:tab w:val="left" w:pos="1560" w:leader="none"/>
        </w:tabs>
        <w:spacing w:lineRule="auto" w:line="276" w:before="0" w:after="0"/>
        <w:ind w:hanging="283" w:start="567" w:end="0"/>
        <w:jc w:val="both"/>
        <w:rPr>
          <w:rFonts w:ascii="Times New Roman" w:hAnsi="Times New Roman" w:eastAsia="Times New Roman"/>
          <w:b w:val="false"/>
          <w:bCs w:val="false"/>
          <w:color w:val="auto"/>
          <w:sz w:val="24"/>
          <w:szCs w:val="24"/>
          <w:lang w:eastAsia="pl-PL"/>
        </w:rPr>
      </w:pPr>
      <w:r>
        <w:rPr>
          <w:rFonts w:eastAsia="Times New Roman" w:ascii="Times New Roman" w:hAnsi="Times New Roman"/>
          <w:b w:val="false"/>
          <w:bCs w:val="false"/>
          <w:color w:val="auto"/>
          <w:sz w:val="24"/>
          <w:szCs w:val="24"/>
          <w:lang w:eastAsia="pl-PL"/>
        </w:rPr>
        <w:t>Uczeń ma prawo do poprawy ocen bieżących zgodnie z trybem ustalonym przez nauczyciela przedmiotu na początku roku szkolnego.</w:t>
      </w:r>
    </w:p>
    <w:p>
      <w:pPr>
        <w:pStyle w:val="ListParagraph"/>
        <w:numPr>
          <w:ilvl w:val="0"/>
          <w:numId w:val="0"/>
        </w:numPr>
        <w:tabs>
          <w:tab w:val="clear" w:pos="720"/>
          <w:tab w:val="left" w:pos="1418" w:leader="none"/>
          <w:tab w:val="left" w:pos="1560" w:leader="none"/>
        </w:tabs>
        <w:spacing w:lineRule="auto" w:line="276" w:before="0" w:after="0"/>
        <w:ind w:hanging="0" w:start="567" w:end="0"/>
        <w:jc w:val="both"/>
        <w:rPr>
          <w:rFonts w:ascii="Times New Roman" w:hAnsi="Times New Roman"/>
          <w:color w:val="FF0066"/>
        </w:rPr>
      </w:pPr>
      <w:r>
        <w:rPr>
          <w:rFonts w:ascii="Times New Roman" w:hAnsi="Times New Roman"/>
          <w:color w:val="FF0066"/>
        </w:rPr>
      </w:r>
    </w:p>
    <w:p>
      <w:pPr>
        <w:pStyle w:val="Heading1"/>
        <w:rPr>
          <w:rFonts w:ascii="Times New Roman" w:hAnsi="Times New Roman"/>
        </w:rPr>
      </w:pPr>
      <w:r>
        <w:rPr>
          <w:rFonts w:ascii="Times New Roman" w:hAnsi="Times New Roman"/>
        </w:rPr>
        <w:t>ROZDZIAŁ VII</w:t>
      </w:r>
    </w:p>
    <w:p>
      <w:pPr>
        <w:pStyle w:val="Heading1"/>
        <w:rPr>
          <w:rFonts w:ascii="Times New Roman" w:hAnsi="Times New Roman"/>
        </w:rPr>
      </w:pPr>
      <w:r>
        <w:rPr>
          <w:rFonts w:ascii="Times New Roman" w:hAnsi="Times New Roman"/>
        </w:rPr>
      </w:r>
    </w:p>
    <w:p>
      <w:pPr>
        <w:pStyle w:val="Heading2"/>
        <w:rPr>
          <w:rFonts w:ascii="Times New Roman" w:hAnsi="Times New Roman"/>
        </w:rPr>
      </w:pPr>
      <w:r>
        <w:rPr>
          <w:rFonts w:ascii="Times New Roman" w:hAnsi="Times New Roman"/>
        </w:rPr>
        <w:t>WSPÓŁPRACA Z RODZICAMI (PRAWNYMI OPIEKUNAMI)</w:t>
      </w:r>
    </w:p>
    <w:p>
      <w:pPr>
        <w:pStyle w:val="Normal"/>
        <w:tabs>
          <w:tab w:val="clear" w:pos="720"/>
          <w:tab w:val="left" w:pos="2070" w:leader="none"/>
        </w:tabs>
        <w:spacing w:before="200" w:after="60"/>
        <w:jc w:val="center"/>
        <w:rPr>
          <w:rFonts w:ascii="Times New Roman" w:hAnsi="Times New Roman"/>
          <w:b w:val="false"/>
          <w:bCs w:val="false"/>
        </w:rPr>
      </w:pPr>
      <w:r>
        <w:rPr>
          <w:rFonts w:ascii="Times New Roman" w:hAnsi="Times New Roman"/>
          <w:b w:val="false"/>
          <w:bCs w:val="false"/>
        </w:rPr>
        <w:t>§ 52</w:t>
      </w:r>
    </w:p>
    <w:p>
      <w:pPr>
        <w:pStyle w:val="Normal"/>
        <w:spacing w:before="40" w:after="40"/>
        <w:ind w:hanging="360" w:start="360"/>
        <w:jc w:val="both"/>
        <w:rPr>
          <w:rFonts w:ascii="Times New Roman" w:hAnsi="Times New Roman"/>
        </w:rPr>
      </w:pPr>
      <w:r>
        <w:rPr>
          <w:rFonts w:ascii="Times New Roman" w:hAnsi="Times New Roman"/>
        </w:rPr>
        <w:t>1.</w:t>
        <w:tab/>
        <w:t>Ośrodek systematycznie współpracuje z rodzicami (prawnymi opiekunami) wychowanków w zakresie wychowania i kształcenia, zapewniając im:</w:t>
      </w:r>
    </w:p>
    <w:p>
      <w:pPr>
        <w:pStyle w:val="Normal"/>
        <w:spacing w:before="30" w:after="30"/>
        <w:ind w:hanging="360" w:start="720"/>
        <w:jc w:val="both"/>
        <w:rPr>
          <w:rFonts w:ascii="Times New Roman" w:hAnsi="Times New Roman"/>
        </w:rPr>
      </w:pPr>
      <w:r>
        <w:rPr>
          <w:rFonts w:ascii="Times New Roman" w:hAnsi="Times New Roman"/>
        </w:rPr>
        <w:t>a)</w:t>
        <w:tab/>
        <w:t>możliwość indywidualnych konsultacji z nauczycielami, wychowawcami, pedagogiem, psychologiem i Dyrektorem;</w:t>
      </w:r>
    </w:p>
    <w:p>
      <w:pPr>
        <w:pStyle w:val="Normal"/>
        <w:spacing w:before="30" w:after="30"/>
        <w:ind w:hanging="360" w:start="720"/>
        <w:jc w:val="both"/>
        <w:rPr>
          <w:rFonts w:ascii="Times New Roman" w:hAnsi="Times New Roman"/>
        </w:rPr>
      </w:pPr>
      <w:r>
        <w:rPr>
          <w:rFonts w:ascii="Times New Roman" w:hAnsi="Times New Roman"/>
        </w:rPr>
        <w:t>b)</w:t>
        <w:tab/>
        <w:t>rzetelną informację o postępach, trudnościach i osiągnięciach wychowanka;</w:t>
      </w:r>
    </w:p>
    <w:p>
      <w:pPr>
        <w:pStyle w:val="Normal"/>
        <w:spacing w:before="30" w:after="30"/>
        <w:ind w:hanging="360" w:start="720"/>
        <w:jc w:val="both"/>
        <w:rPr>
          <w:rFonts w:ascii="Times New Roman" w:hAnsi="Times New Roman"/>
        </w:rPr>
      </w:pPr>
      <w:r>
        <w:rPr>
          <w:rFonts w:ascii="Times New Roman" w:hAnsi="Times New Roman"/>
        </w:rPr>
        <w:t>c)</w:t>
        <w:tab/>
        <w:t>dostęp do dokumentacji ośrodka w zakresie dotyczącym ich dziecka;</w:t>
      </w:r>
    </w:p>
    <w:p>
      <w:pPr>
        <w:pStyle w:val="Normal"/>
        <w:spacing w:before="30" w:after="30"/>
        <w:ind w:hanging="360" w:start="720"/>
        <w:jc w:val="both"/>
        <w:rPr>
          <w:rFonts w:ascii="Times New Roman" w:hAnsi="Times New Roman"/>
        </w:rPr>
      </w:pPr>
      <w:r>
        <w:rPr>
          <w:rFonts w:ascii="Times New Roman" w:hAnsi="Times New Roman"/>
        </w:rPr>
        <w:t>d)</w:t>
        <w:tab/>
        <w:t xml:space="preserve">możliwość uczestnictwa w sporządzaniu arkusza wielospecjalistycznej oceny poziomu funkcjonowania ucznia/wychowanka </w:t>
      </w:r>
    </w:p>
    <w:p>
      <w:pPr>
        <w:pStyle w:val="Normal"/>
        <w:spacing w:before="30" w:after="30"/>
        <w:ind w:hanging="360" w:start="720"/>
        <w:jc w:val="both"/>
        <w:rPr>
          <w:rFonts w:ascii="Times New Roman" w:hAnsi="Times New Roman"/>
        </w:rPr>
      </w:pPr>
      <w:r>
        <w:rPr>
          <w:rFonts w:ascii="Times New Roman" w:hAnsi="Times New Roman"/>
        </w:rPr>
        <w:t>e)   możliwość uczestniczenia w opracowywaniu i realizacji IPET;</w:t>
      </w:r>
    </w:p>
    <w:p>
      <w:pPr>
        <w:pStyle w:val="Normal"/>
        <w:spacing w:before="30" w:after="30"/>
        <w:ind w:hanging="360" w:start="720"/>
        <w:jc w:val="both"/>
        <w:rPr>
          <w:rFonts w:ascii="Times New Roman" w:hAnsi="Times New Roman"/>
        </w:rPr>
      </w:pPr>
      <w:r>
        <w:rPr>
          <w:rFonts w:ascii="Times New Roman" w:hAnsi="Times New Roman"/>
        </w:rPr>
        <w:t>e)</w:t>
        <w:tab/>
        <w:t>możliwość składania wniosków, uwag i skarg do Dyrektora Ośrodka.</w:t>
      </w:r>
    </w:p>
    <w:p>
      <w:pPr>
        <w:pStyle w:val="Normal"/>
        <w:spacing w:before="40" w:after="40"/>
        <w:ind w:hanging="360" w:start="360"/>
        <w:jc w:val="both"/>
        <w:rPr>
          <w:rFonts w:ascii="Times New Roman" w:hAnsi="Times New Roman"/>
        </w:rPr>
      </w:pPr>
      <w:r>
        <w:rPr>
          <w:rFonts w:ascii="Times New Roman" w:hAnsi="Times New Roman"/>
        </w:rPr>
        <w:t>2.</w:t>
        <w:tab/>
        <w:t>Organizuje się spotkania z rodzicami (prawnymi opiekunami) co najmniej dwa razy w roku szkolnym oraz w miarę bieżących potrzeb.</w:t>
      </w:r>
    </w:p>
    <w:p>
      <w:pPr>
        <w:pStyle w:val="Normal"/>
        <w:spacing w:before="40" w:after="40"/>
        <w:ind w:hanging="360" w:start="360"/>
        <w:jc w:val="both"/>
        <w:rPr>
          <w:rFonts w:ascii="Times New Roman" w:hAnsi="Times New Roman"/>
        </w:rPr>
      </w:pPr>
      <w:r>
        <w:rPr>
          <w:rFonts w:ascii="Times New Roman" w:hAnsi="Times New Roman"/>
        </w:rPr>
        <w:t>3.</w:t>
        <w:tab/>
        <w:t>Warunki i formy współpracy z rodzicami (prawnymi opiekunami) oraz instytucjami zawiera Program Wychowawczo-Profilaktyczny Ośrodka.</w:t>
      </w:r>
    </w:p>
    <w:p>
      <w:pPr>
        <w:pStyle w:val="Heading1"/>
        <w:rPr>
          <w:rFonts w:ascii="Times New Roman" w:hAnsi="Times New Roman"/>
        </w:rPr>
      </w:pPr>
      <w:r>
        <w:rPr>
          <w:rFonts w:ascii="Times New Roman" w:hAnsi="Times New Roman"/>
        </w:rPr>
        <w:t>ROZDZIAŁ VIII</w:t>
      </w:r>
    </w:p>
    <w:p>
      <w:pPr>
        <w:pStyle w:val="Heading2"/>
        <w:rPr>
          <w:rFonts w:ascii="Times New Roman" w:hAnsi="Times New Roman"/>
        </w:rPr>
      </w:pPr>
      <w:r>
        <w:rPr>
          <w:rFonts w:ascii="Times New Roman" w:hAnsi="Times New Roman"/>
        </w:rPr>
        <w:t>DOKUMENTACJA</w:t>
      </w:r>
    </w:p>
    <w:p>
      <w:pPr>
        <w:pStyle w:val="Normal"/>
        <w:spacing w:before="200" w:after="60"/>
        <w:jc w:val="center"/>
        <w:rPr>
          <w:rFonts w:ascii="Times New Roman" w:hAnsi="Times New Roman"/>
          <w:b w:val="false"/>
          <w:bCs w:val="false"/>
        </w:rPr>
      </w:pPr>
      <w:r>
        <w:rPr>
          <w:rFonts w:ascii="Times New Roman" w:hAnsi="Times New Roman"/>
          <w:b w:val="false"/>
          <w:bCs w:val="false"/>
        </w:rPr>
        <w:t>§ 53</w:t>
      </w:r>
    </w:p>
    <w:p>
      <w:pPr>
        <w:pStyle w:val="Normal"/>
        <w:spacing w:before="40" w:after="40"/>
        <w:ind w:hanging="360" w:start="360"/>
        <w:jc w:val="both"/>
        <w:rPr>
          <w:rFonts w:ascii="Times New Roman" w:hAnsi="Times New Roman"/>
        </w:rPr>
      </w:pPr>
      <w:r>
        <w:rPr>
          <w:rFonts w:ascii="Times New Roman" w:hAnsi="Times New Roman"/>
        </w:rPr>
        <w:t>1.</w:t>
        <w:tab/>
        <w:t>Ośrodek prowadzi i przechowuje dokumentację dotyczącą:</w:t>
      </w:r>
    </w:p>
    <w:p>
      <w:pPr>
        <w:pStyle w:val="Normal"/>
        <w:spacing w:before="30" w:after="30"/>
        <w:ind w:hanging="360" w:start="720"/>
        <w:jc w:val="both"/>
        <w:rPr>
          <w:rFonts w:ascii="Times New Roman" w:hAnsi="Times New Roman"/>
        </w:rPr>
      </w:pPr>
      <w:r>
        <w:rPr>
          <w:rFonts w:ascii="Times New Roman" w:hAnsi="Times New Roman"/>
        </w:rPr>
        <w:t>a)</w:t>
        <w:tab/>
        <w:t>przebiegu nauczania wychowanków (dzienniki lekcyjne, arkusze ocen, świadectwa);</w:t>
      </w:r>
    </w:p>
    <w:p>
      <w:pPr>
        <w:pStyle w:val="Normal"/>
        <w:spacing w:before="30" w:after="30"/>
        <w:ind w:hanging="360" w:start="720"/>
        <w:jc w:val="both"/>
        <w:rPr>
          <w:rFonts w:ascii="Times New Roman" w:hAnsi="Times New Roman"/>
        </w:rPr>
      </w:pPr>
      <w:r>
        <w:rPr>
          <w:rFonts w:ascii="Times New Roman" w:hAnsi="Times New Roman"/>
        </w:rPr>
        <w:t>b)</w:t>
        <w:tab/>
        <w:t>pobytu wychowanków – dzienniki zajęć wychowawczych, arkusze wychowawcze, IPET-y, teczki akt osobowych;</w:t>
      </w:r>
    </w:p>
    <w:p>
      <w:pPr>
        <w:pStyle w:val="Normal"/>
        <w:spacing w:before="30" w:after="30"/>
        <w:ind w:hanging="360" w:start="720"/>
        <w:jc w:val="both"/>
        <w:rPr>
          <w:rFonts w:ascii="Times New Roman" w:hAnsi="Times New Roman"/>
        </w:rPr>
      </w:pPr>
      <w:r>
        <w:rPr>
          <w:rFonts w:ascii="Times New Roman" w:hAnsi="Times New Roman"/>
        </w:rPr>
        <w:t>c)</w:t>
        <w:tab/>
        <w:t>planowania pracy wychowawczej – roczne plany pracy, programy wychowawcze;</w:t>
      </w:r>
    </w:p>
    <w:p>
      <w:pPr>
        <w:pStyle w:val="Normal"/>
        <w:spacing w:before="30" w:after="30"/>
        <w:ind w:hanging="360" w:start="720"/>
        <w:jc w:val="both"/>
        <w:rPr>
          <w:rFonts w:ascii="Times New Roman" w:hAnsi="Times New Roman"/>
        </w:rPr>
      </w:pPr>
      <w:r>
        <w:rPr>
          <w:rFonts w:ascii="Times New Roman" w:hAnsi="Times New Roman"/>
        </w:rPr>
        <w:t>d)</w:t>
        <w:tab/>
        <w:t>posiedzeń Rady Pedagogicznej – protokoły;</w:t>
      </w:r>
    </w:p>
    <w:p>
      <w:pPr>
        <w:pStyle w:val="Normal"/>
        <w:spacing w:before="30" w:after="30"/>
        <w:ind w:hanging="360" w:start="720"/>
        <w:jc w:val="both"/>
        <w:rPr>
          <w:rFonts w:ascii="Times New Roman" w:hAnsi="Times New Roman"/>
        </w:rPr>
      </w:pPr>
      <w:r>
        <w:rPr>
          <w:rFonts w:ascii="Times New Roman" w:hAnsi="Times New Roman"/>
        </w:rPr>
        <w:t>e)</w:t>
        <w:tab/>
        <w:t>inną – wymaganą przepisami szczegółowymi.</w:t>
      </w:r>
    </w:p>
    <w:p>
      <w:pPr>
        <w:pStyle w:val="Normal"/>
        <w:spacing w:before="40" w:after="40"/>
        <w:ind w:hanging="360" w:start="360"/>
        <w:jc w:val="both"/>
        <w:rPr>
          <w:rFonts w:ascii="Times New Roman" w:hAnsi="Times New Roman"/>
        </w:rPr>
      </w:pPr>
      <w:r>
        <w:rPr>
          <w:rFonts w:ascii="Times New Roman" w:hAnsi="Times New Roman"/>
        </w:rPr>
        <w:t>2.</w:t>
        <w:tab/>
        <w:t>Ośrodek prowadzi dzienniki zajęć w formie papierowej lub elektronicznej.</w:t>
      </w:r>
    </w:p>
    <w:p>
      <w:pPr>
        <w:pStyle w:val="Normal"/>
        <w:spacing w:before="40" w:after="40"/>
        <w:ind w:hanging="360" w:start="360"/>
        <w:jc w:val="both"/>
        <w:rPr>
          <w:rFonts w:ascii="Times New Roman" w:hAnsi="Times New Roman"/>
        </w:rPr>
      </w:pPr>
      <w:r>
        <w:rPr>
          <w:rFonts w:ascii="Times New Roman" w:hAnsi="Times New Roman"/>
        </w:rPr>
        <w:t>3.</w:t>
        <w:tab/>
        <w:t>Dokumentacja jest udostępniana do wglądu i przechowywana zgodnie z obowiązującymi przepisami.</w:t>
      </w:r>
    </w:p>
    <w:p>
      <w:pPr>
        <w:pStyle w:val="Normal"/>
        <w:spacing w:before="40" w:after="40"/>
        <w:ind w:hanging="360" w:start="360"/>
        <w:jc w:val="both"/>
        <w:rPr>
          <w:rFonts w:ascii="Times New Roman" w:hAnsi="Times New Roman"/>
        </w:rPr>
      </w:pPr>
      <w:r>
        <w:rPr>
          <w:rFonts w:ascii="Times New Roman" w:hAnsi="Times New Roman"/>
        </w:rPr>
        <w:t>4.</w:t>
        <w:tab/>
        <w:t>Ośrodek używa pieczęci urzędowych zgodnie z odrębnymi przepisami.</w:t>
      </w:r>
    </w:p>
    <w:p>
      <w:pPr>
        <w:pStyle w:val="Normal"/>
        <w:spacing w:before="40" w:after="40"/>
        <w:ind w:hanging="360" w:start="360"/>
        <w:jc w:val="both"/>
        <w:rPr>
          <w:rFonts w:ascii="Times New Roman" w:hAnsi="Times New Roman"/>
        </w:rPr>
      </w:pPr>
      <w:r>
        <w:rPr>
          <w:rFonts w:ascii="Times New Roman" w:hAnsi="Times New Roman"/>
        </w:rPr>
        <w:t>5.</w:t>
        <w:tab/>
        <w:t>Ośrodek może posiadać własny sztandar, godło i ceremoniał.</w:t>
      </w:r>
    </w:p>
    <w:p>
      <w:pPr>
        <w:pStyle w:val="Heading1"/>
        <w:rPr>
          <w:rFonts w:ascii="Times New Roman" w:hAnsi="Times New Roman"/>
        </w:rPr>
      </w:pPr>
      <w:r>
        <w:rPr>
          <w:rFonts w:ascii="Times New Roman" w:hAnsi="Times New Roman"/>
        </w:rPr>
      </w:r>
    </w:p>
    <w:p>
      <w:pPr>
        <w:pStyle w:val="Heading1"/>
        <w:rPr>
          <w:rFonts w:ascii="Times New Roman" w:hAnsi="Times New Roman"/>
        </w:rPr>
      </w:pPr>
      <w:r>
        <w:rPr>
          <w:rFonts w:ascii="Times New Roman" w:hAnsi="Times New Roman"/>
        </w:rPr>
      </w:r>
    </w:p>
    <w:p>
      <w:pPr>
        <w:pStyle w:val="Heading1"/>
        <w:rPr>
          <w:rFonts w:ascii="Times New Roman" w:hAnsi="Times New Roman"/>
        </w:rPr>
      </w:pPr>
      <w:r>
        <w:rPr>
          <w:rFonts w:ascii="Times New Roman" w:hAnsi="Times New Roman"/>
        </w:rPr>
        <w:t>ROZDZIAŁ IX</w:t>
      </w:r>
    </w:p>
    <w:p>
      <w:pPr>
        <w:pStyle w:val="Heading2"/>
        <w:rPr>
          <w:rFonts w:ascii="Times New Roman" w:hAnsi="Times New Roman"/>
        </w:rPr>
      </w:pPr>
      <w:r>
        <w:rPr>
          <w:rFonts w:ascii="Times New Roman" w:hAnsi="Times New Roman"/>
        </w:rPr>
        <w:t>BEZPIECZEŃSTWO WYCHOWANKÓW</w:t>
      </w:r>
    </w:p>
    <w:p>
      <w:pPr>
        <w:pStyle w:val="Normal"/>
        <w:spacing w:before="200" w:after="60"/>
        <w:jc w:val="center"/>
        <w:rPr>
          <w:rFonts w:ascii="Times New Roman" w:hAnsi="Times New Roman"/>
        </w:rPr>
      </w:pPr>
      <w:r>
        <w:rPr>
          <w:rFonts w:ascii="Times New Roman" w:hAnsi="Times New Roman"/>
        </w:rPr>
      </w:r>
    </w:p>
    <w:p>
      <w:pPr>
        <w:pStyle w:val="Heading3"/>
        <w:jc w:val="center"/>
        <w:rPr/>
      </w:pPr>
      <w:r>
        <w:rPr>
          <w:rStyle w:val="Strong"/>
          <w:rFonts w:ascii="Times New Roman" w:hAnsi="Times New Roman"/>
          <w:b w:val="false"/>
          <w:bCs w:val="false"/>
          <w:color w:val="000000"/>
        </w:rPr>
        <w:t>§ 54</w:t>
      </w:r>
    </w:p>
    <w:p>
      <w:pPr>
        <w:pStyle w:val="Heading3"/>
        <w:jc w:val="center"/>
        <w:rPr/>
      </w:pPr>
      <w:r>
        <w:rPr>
          <w:rStyle w:val="Strong"/>
          <w:rFonts w:ascii="Times New Roman" w:hAnsi="Times New Roman"/>
          <w:b w:val="false"/>
          <w:bCs w:val="false"/>
          <w:color w:val="000000"/>
        </w:rPr>
        <w:t>Standardy Ochrony Małoletnich</w:t>
      </w:r>
    </w:p>
    <w:p>
      <w:pPr>
        <w:pStyle w:val="Heading3"/>
        <w:jc w:val="center"/>
        <w:rPr>
          <w:rFonts w:ascii="Times New Roman" w:hAnsi="Times New Roman"/>
          <w:b w:val="false"/>
          <w:bCs w:val="false"/>
          <w:color w:val="000000"/>
        </w:rPr>
      </w:pPr>
      <w:r>
        <w:rPr>
          <w:rFonts w:ascii="Times New Roman" w:hAnsi="Times New Roman"/>
          <w:b w:val="false"/>
          <w:bCs w:val="false"/>
          <w:color w:val="000000"/>
        </w:rPr>
      </w:r>
    </w:p>
    <w:p>
      <w:pPr>
        <w:pStyle w:val="BodyText"/>
        <w:numPr>
          <w:ilvl w:val="0"/>
          <w:numId w:val="1"/>
        </w:numPr>
        <w:tabs>
          <w:tab w:val="clear" w:pos="720"/>
          <w:tab w:val="left" w:pos="0" w:leader="none"/>
        </w:tabs>
        <w:spacing w:before="0" w:after="0"/>
        <w:ind w:hanging="283" w:start="709"/>
        <w:rPr>
          <w:rFonts w:ascii="Times New Roman" w:hAnsi="Times New Roman"/>
        </w:rPr>
      </w:pPr>
      <w:r>
        <w:rPr>
          <w:rFonts w:ascii="Times New Roman" w:hAnsi="Times New Roman"/>
          <w:color w:val="000000"/>
        </w:rPr>
        <w:t>Ośrodek wdraża i stosuje Standardy Ochrony Małoletnich zgodnie z obowiązującymi przepisami prawa.</w:t>
      </w:r>
    </w:p>
    <w:p>
      <w:pPr>
        <w:pStyle w:val="BodyText"/>
        <w:numPr>
          <w:ilvl w:val="0"/>
          <w:numId w:val="1"/>
        </w:numPr>
        <w:tabs>
          <w:tab w:val="clear" w:pos="720"/>
          <w:tab w:val="left" w:pos="0" w:leader="none"/>
        </w:tabs>
        <w:spacing w:before="0" w:after="0"/>
        <w:ind w:hanging="283" w:start="709"/>
        <w:rPr>
          <w:rFonts w:ascii="Times New Roman" w:hAnsi="Times New Roman"/>
        </w:rPr>
      </w:pPr>
      <w:r>
        <w:rPr>
          <w:rFonts w:ascii="Times New Roman" w:hAnsi="Times New Roman"/>
          <w:color w:val="000000"/>
        </w:rPr>
        <w:t>Standardy określają zasady bezpiecznych relacji, ochrony danych, reagowania na przemoc oraz monitoringu.</w:t>
      </w:r>
    </w:p>
    <w:p>
      <w:pPr>
        <w:pStyle w:val="BodyText"/>
        <w:numPr>
          <w:ilvl w:val="0"/>
          <w:numId w:val="1"/>
        </w:numPr>
        <w:tabs>
          <w:tab w:val="clear" w:pos="720"/>
          <w:tab w:val="left" w:pos="0" w:leader="none"/>
        </w:tabs>
        <w:spacing w:before="0" w:after="0"/>
        <w:ind w:hanging="283" w:start="709"/>
        <w:rPr>
          <w:rFonts w:ascii="Times New Roman" w:hAnsi="Times New Roman"/>
        </w:rPr>
      </w:pPr>
      <w:r>
        <w:rPr>
          <w:rFonts w:ascii="Times New Roman" w:hAnsi="Times New Roman"/>
          <w:color w:val="000000"/>
        </w:rPr>
        <w:t>Standardy obowiązują wszystkich pracowników i wychowanków.</w:t>
      </w:r>
    </w:p>
    <w:p>
      <w:pPr>
        <w:pStyle w:val="BodyText"/>
        <w:numPr>
          <w:ilvl w:val="0"/>
          <w:numId w:val="1"/>
        </w:numPr>
        <w:tabs>
          <w:tab w:val="clear" w:pos="720"/>
          <w:tab w:val="left" w:pos="0" w:leader="none"/>
        </w:tabs>
        <w:spacing w:before="0" w:after="0"/>
        <w:ind w:hanging="283" w:start="709"/>
        <w:rPr>
          <w:rFonts w:ascii="Times New Roman" w:hAnsi="Times New Roman"/>
        </w:rPr>
      </w:pPr>
      <w:r>
        <w:rPr>
          <w:rFonts w:ascii="Times New Roman" w:hAnsi="Times New Roman"/>
          <w:color w:val="000000"/>
        </w:rPr>
        <w:t>Dyrektor zapewnia coroczne szkolenia pracowników w zakresie ochrony małoletnich.</w:t>
      </w:r>
    </w:p>
    <w:p>
      <w:pPr>
        <w:pStyle w:val="Heading3"/>
        <w:jc w:val="center"/>
        <w:rPr/>
      </w:pPr>
      <w:r>
        <w:rPr>
          <w:rStyle w:val="Strong"/>
          <w:rFonts w:ascii="Times New Roman" w:hAnsi="Times New Roman"/>
          <w:b w:val="false"/>
          <w:bCs w:val="false"/>
          <w:color w:val="000000"/>
        </w:rPr>
        <w:t>§ 55</w:t>
      </w:r>
    </w:p>
    <w:p>
      <w:pPr>
        <w:pStyle w:val="Heading3"/>
        <w:jc w:val="center"/>
        <w:rPr/>
      </w:pPr>
      <w:r>
        <w:rPr>
          <w:rStyle w:val="Strong"/>
          <w:rFonts w:ascii="Times New Roman" w:hAnsi="Times New Roman"/>
          <w:b w:val="false"/>
          <w:bCs w:val="false"/>
          <w:color w:val="000000"/>
        </w:rPr>
        <w:t xml:space="preserve"> </w:t>
      </w:r>
      <w:r>
        <w:rPr>
          <w:rStyle w:val="Strong"/>
          <w:rFonts w:ascii="Times New Roman" w:hAnsi="Times New Roman"/>
          <w:b w:val="false"/>
          <w:bCs w:val="false"/>
          <w:color w:val="000000"/>
        </w:rPr>
        <w:t>Bezpieczeństwo cyfrowe i cyberprzemoc</w:t>
      </w:r>
    </w:p>
    <w:p>
      <w:pPr>
        <w:pStyle w:val="BodyText"/>
        <w:numPr>
          <w:ilvl w:val="0"/>
          <w:numId w:val="2"/>
        </w:numPr>
        <w:tabs>
          <w:tab w:val="clear" w:pos="720"/>
          <w:tab w:val="left" w:pos="0" w:leader="none"/>
        </w:tabs>
        <w:spacing w:before="0" w:after="0"/>
        <w:ind w:hanging="283" w:start="709"/>
        <w:rPr>
          <w:rFonts w:ascii="Times New Roman" w:hAnsi="Times New Roman"/>
        </w:rPr>
      </w:pPr>
      <w:r>
        <w:rPr>
          <w:rFonts w:ascii="Times New Roman" w:hAnsi="Times New Roman"/>
          <w:color w:val="000000"/>
        </w:rPr>
        <w:t>Ośrodek zapewnia wychowankom bezpieczne korzystanie z technologii cyfrowych.</w:t>
      </w:r>
    </w:p>
    <w:p>
      <w:pPr>
        <w:pStyle w:val="BodyText"/>
        <w:numPr>
          <w:ilvl w:val="0"/>
          <w:numId w:val="2"/>
        </w:numPr>
        <w:tabs>
          <w:tab w:val="clear" w:pos="720"/>
          <w:tab w:val="left" w:pos="0" w:leader="none"/>
        </w:tabs>
        <w:spacing w:before="0" w:after="0"/>
        <w:ind w:hanging="283" w:start="709"/>
        <w:rPr>
          <w:rFonts w:ascii="Times New Roman" w:hAnsi="Times New Roman"/>
        </w:rPr>
      </w:pPr>
      <w:r>
        <w:rPr>
          <w:rFonts w:ascii="Times New Roman" w:hAnsi="Times New Roman"/>
          <w:color w:val="000000"/>
        </w:rPr>
        <w:t>Ośrodek wdraża procedury reagowania na cyberprzemoc.</w:t>
      </w:r>
    </w:p>
    <w:p>
      <w:pPr>
        <w:pStyle w:val="BodyText"/>
        <w:numPr>
          <w:ilvl w:val="0"/>
          <w:numId w:val="2"/>
        </w:numPr>
        <w:tabs>
          <w:tab w:val="clear" w:pos="720"/>
          <w:tab w:val="left" w:pos="0" w:leader="none"/>
        </w:tabs>
        <w:spacing w:before="0" w:after="0"/>
        <w:ind w:hanging="283" w:start="709"/>
        <w:rPr>
          <w:rFonts w:ascii="Times New Roman" w:hAnsi="Times New Roman"/>
        </w:rPr>
      </w:pPr>
      <w:r>
        <w:rPr>
          <w:rFonts w:ascii="Times New Roman" w:hAnsi="Times New Roman"/>
          <w:color w:val="000000"/>
        </w:rPr>
        <w:t>Zasady korzystania z urządzeń elektronicznych określa Regulamin Ośrodka.</w:t>
      </w:r>
    </w:p>
    <w:p>
      <w:pPr>
        <w:pStyle w:val="BodyText"/>
        <w:numPr>
          <w:ilvl w:val="0"/>
          <w:numId w:val="2"/>
        </w:numPr>
        <w:tabs>
          <w:tab w:val="clear" w:pos="720"/>
          <w:tab w:val="left" w:pos="0" w:leader="none"/>
        </w:tabs>
        <w:spacing w:before="0" w:after="0"/>
        <w:ind w:hanging="283" w:start="709"/>
        <w:rPr>
          <w:rFonts w:ascii="Times New Roman" w:hAnsi="Times New Roman"/>
        </w:rPr>
      </w:pPr>
      <w:r>
        <w:rPr>
          <w:rFonts w:ascii="Times New Roman" w:hAnsi="Times New Roman"/>
          <w:color w:val="000000"/>
        </w:rPr>
        <w:t>Ośrodek prowadzi działania edukacyjne w zakresie bezpieczeństwa cyfrowego.</w:t>
      </w:r>
    </w:p>
    <w:p>
      <w:pPr>
        <w:pStyle w:val="Heading3"/>
        <w:jc w:val="center"/>
        <w:rPr/>
      </w:pPr>
      <w:r>
        <w:rPr>
          <w:rStyle w:val="Strong"/>
          <w:rFonts w:ascii="Times New Roman" w:hAnsi="Times New Roman"/>
          <w:b w:val="false"/>
          <w:bCs w:val="false"/>
          <w:color w:val="000000"/>
        </w:rPr>
        <w:t xml:space="preserve">§ 56 </w:t>
      </w:r>
    </w:p>
    <w:p>
      <w:pPr>
        <w:pStyle w:val="Heading3"/>
        <w:jc w:val="center"/>
        <w:rPr/>
      </w:pPr>
      <w:r>
        <w:rPr>
          <w:rStyle w:val="Strong"/>
          <w:rFonts w:ascii="Times New Roman" w:hAnsi="Times New Roman"/>
          <w:b w:val="false"/>
          <w:bCs w:val="false"/>
          <w:color w:val="000000"/>
        </w:rPr>
        <w:t>Procedury bezpieczeństwa i ewakuacji</w:t>
      </w:r>
    </w:p>
    <w:p>
      <w:pPr>
        <w:pStyle w:val="BodyText"/>
        <w:numPr>
          <w:ilvl w:val="0"/>
          <w:numId w:val="3"/>
        </w:numPr>
        <w:tabs>
          <w:tab w:val="clear" w:pos="720"/>
          <w:tab w:val="left" w:pos="0" w:leader="none"/>
        </w:tabs>
        <w:spacing w:before="0" w:after="0"/>
        <w:ind w:hanging="283" w:start="709"/>
        <w:rPr>
          <w:rFonts w:ascii="Times New Roman" w:hAnsi="Times New Roman"/>
        </w:rPr>
      </w:pPr>
      <w:r>
        <w:rPr>
          <w:rFonts w:ascii="Times New Roman" w:hAnsi="Times New Roman"/>
          <w:color w:val="000000"/>
        </w:rPr>
        <w:t>Ośrodek wdraża procedury postępowania w sytuacjach zagrożenia.</w:t>
      </w:r>
    </w:p>
    <w:p>
      <w:pPr>
        <w:pStyle w:val="BodyText"/>
        <w:numPr>
          <w:ilvl w:val="0"/>
          <w:numId w:val="3"/>
        </w:numPr>
        <w:tabs>
          <w:tab w:val="clear" w:pos="720"/>
          <w:tab w:val="left" w:pos="0" w:leader="none"/>
        </w:tabs>
        <w:spacing w:before="0" w:after="0"/>
        <w:ind w:hanging="283" w:start="709"/>
        <w:rPr>
          <w:rFonts w:ascii="Times New Roman" w:hAnsi="Times New Roman"/>
        </w:rPr>
      </w:pPr>
      <w:r>
        <w:rPr>
          <w:rFonts w:ascii="Times New Roman" w:hAnsi="Times New Roman"/>
          <w:color w:val="000000"/>
        </w:rPr>
        <w:t>Procedury obowiązują wszy</w:t>
      </w:r>
      <w:r>
        <w:rPr>
          <w:rFonts w:ascii="Times New Roman" w:hAnsi="Times New Roman"/>
        </w:rPr>
        <w:t>stkich pracowników i wychowanków.</w:t>
      </w:r>
    </w:p>
    <w:p>
      <w:pPr>
        <w:pStyle w:val="BodyText"/>
        <w:numPr>
          <w:ilvl w:val="0"/>
          <w:numId w:val="3"/>
        </w:numPr>
        <w:tabs>
          <w:tab w:val="clear" w:pos="720"/>
          <w:tab w:val="left" w:pos="0" w:leader="none"/>
        </w:tabs>
        <w:spacing w:before="0" w:after="0"/>
        <w:ind w:hanging="283" w:start="709"/>
        <w:rPr>
          <w:rFonts w:ascii="Times New Roman" w:hAnsi="Times New Roman"/>
        </w:rPr>
      </w:pPr>
      <w:r>
        <w:rPr>
          <w:rFonts w:ascii="Times New Roman" w:hAnsi="Times New Roman"/>
        </w:rPr>
        <w:t>Organizacja wycieczek odbywa się zgodnie z aktualnymi przepisami.</w:t>
      </w:r>
    </w:p>
    <w:p>
      <w:pPr>
        <w:pStyle w:val="Heading3"/>
        <w:jc w:val="center"/>
        <w:rPr/>
      </w:pPr>
      <w:r>
        <w:rPr>
          <w:rStyle w:val="Strong"/>
          <w:rFonts w:ascii="Times New Roman" w:hAnsi="Times New Roman"/>
          <w:b w:val="false"/>
          <w:bCs w:val="false"/>
          <w:color w:val="000000"/>
        </w:rPr>
        <w:t xml:space="preserve">§ 57 </w:t>
      </w:r>
    </w:p>
    <w:p>
      <w:pPr>
        <w:pStyle w:val="Heading3"/>
        <w:jc w:val="center"/>
        <w:rPr/>
      </w:pPr>
      <w:r>
        <w:rPr>
          <w:rStyle w:val="Strong"/>
          <w:rFonts w:ascii="Times New Roman" w:hAnsi="Times New Roman"/>
          <w:b w:val="false"/>
          <w:bCs w:val="false"/>
          <w:color w:val="000000"/>
        </w:rPr>
        <w:t>Monitoring wizyjny</w:t>
      </w:r>
    </w:p>
    <w:p>
      <w:pPr>
        <w:pStyle w:val="Heading3"/>
        <w:jc w:val="center"/>
        <w:rPr>
          <w:rFonts w:ascii="Times New Roman" w:hAnsi="Times New Roman"/>
          <w:b w:val="false"/>
          <w:bCs w:val="false"/>
          <w:color w:val="000000"/>
        </w:rPr>
      </w:pPr>
      <w:r>
        <w:rPr>
          <w:rFonts w:ascii="Times New Roman" w:hAnsi="Times New Roman"/>
          <w:b w:val="false"/>
          <w:bCs w:val="false"/>
          <w:color w:val="000000"/>
        </w:rPr>
      </w:r>
    </w:p>
    <w:p>
      <w:pPr>
        <w:pStyle w:val="BodyText"/>
        <w:numPr>
          <w:ilvl w:val="0"/>
          <w:numId w:val="4"/>
        </w:numPr>
        <w:tabs>
          <w:tab w:val="clear" w:pos="720"/>
          <w:tab w:val="left" w:pos="0" w:leader="none"/>
        </w:tabs>
        <w:spacing w:before="0" w:after="0"/>
        <w:ind w:hanging="283" w:start="709"/>
        <w:rPr>
          <w:rFonts w:ascii="Times New Roman" w:hAnsi="Times New Roman"/>
        </w:rPr>
      </w:pPr>
      <w:r>
        <w:rPr>
          <w:rFonts w:ascii="Times New Roman" w:hAnsi="Times New Roman"/>
        </w:rPr>
        <w:t>Monitoring funkcjonuje w celu zapewnienia bezpieczeństwa wychowanków i pracowników.</w:t>
      </w:r>
    </w:p>
    <w:p>
      <w:pPr>
        <w:pStyle w:val="BodyText"/>
        <w:numPr>
          <w:ilvl w:val="0"/>
          <w:numId w:val="4"/>
        </w:numPr>
        <w:tabs>
          <w:tab w:val="clear" w:pos="720"/>
          <w:tab w:val="left" w:pos="0" w:leader="none"/>
        </w:tabs>
        <w:spacing w:before="0" w:after="0"/>
        <w:ind w:hanging="283" w:start="709"/>
        <w:rPr>
          <w:rFonts w:ascii="Times New Roman" w:hAnsi="Times New Roman"/>
        </w:rPr>
      </w:pPr>
      <w:r>
        <w:rPr>
          <w:rFonts w:ascii="Times New Roman" w:hAnsi="Times New Roman"/>
        </w:rPr>
        <w:t>Monitoring obejmuje wyłącznie przestrzenie wspólne.</w:t>
      </w:r>
    </w:p>
    <w:p>
      <w:pPr>
        <w:pStyle w:val="BodyText"/>
        <w:numPr>
          <w:ilvl w:val="0"/>
          <w:numId w:val="4"/>
        </w:numPr>
        <w:tabs>
          <w:tab w:val="clear" w:pos="720"/>
          <w:tab w:val="left" w:pos="0" w:leader="none"/>
        </w:tabs>
        <w:spacing w:before="0" w:after="0"/>
        <w:ind w:hanging="283" w:start="709"/>
        <w:rPr>
          <w:rFonts w:ascii="Times New Roman" w:hAnsi="Times New Roman"/>
        </w:rPr>
      </w:pPr>
      <w:r>
        <w:rPr>
          <w:rFonts w:ascii="Times New Roman" w:hAnsi="Times New Roman"/>
        </w:rPr>
        <w:t>Nagrania przechowywane są zgodnie z przepisami.</w:t>
      </w:r>
    </w:p>
    <w:p>
      <w:pPr>
        <w:pStyle w:val="BodyText"/>
        <w:numPr>
          <w:ilvl w:val="0"/>
          <w:numId w:val="4"/>
        </w:numPr>
        <w:tabs>
          <w:tab w:val="clear" w:pos="720"/>
          <w:tab w:val="left" w:pos="0" w:leader="none"/>
        </w:tabs>
        <w:spacing w:before="0" w:after="0"/>
        <w:ind w:hanging="283" w:start="709"/>
        <w:rPr>
          <w:rFonts w:ascii="Times New Roman" w:hAnsi="Times New Roman"/>
        </w:rPr>
      </w:pPr>
      <w:r>
        <w:rPr>
          <w:rFonts w:ascii="Times New Roman" w:hAnsi="Times New Roman"/>
        </w:rPr>
        <w:t>Dostęp do nagrań mają wyłącznie osoby upoważnione.</w:t>
      </w:r>
    </w:p>
    <w:p>
      <w:pPr>
        <w:pStyle w:val="Heading1"/>
        <w:rPr>
          <w:rFonts w:ascii="Times New Roman" w:hAnsi="Times New Roman"/>
        </w:rPr>
      </w:pPr>
      <w:r>
        <w:rPr>
          <w:rFonts w:ascii="Times New Roman" w:hAnsi="Times New Roman"/>
        </w:rPr>
      </w:r>
    </w:p>
    <w:p>
      <w:pPr>
        <w:pStyle w:val="Heading1"/>
        <w:rPr>
          <w:rFonts w:ascii="Times New Roman" w:hAnsi="Times New Roman"/>
        </w:rPr>
      </w:pPr>
      <w:r>
        <w:rPr>
          <w:rFonts w:ascii="Times New Roman" w:hAnsi="Times New Roman"/>
        </w:rPr>
      </w:r>
    </w:p>
    <w:p>
      <w:pPr>
        <w:pStyle w:val="Heading1"/>
        <w:rPr>
          <w:rFonts w:ascii="Times New Roman" w:hAnsi="Times New Roman"/>
        </w:rPr>
      </w:pPr>
      <w:r>
        <w:rPr>
          <w:rFonts w:ascii="Times New Roman" w:hAnsi="Times New Roman"/>
        </w:rPr>
      </w:r>
    </w:p>
    <w:p>
      <w:pPr>
        <w:pStyle w:val="Heading1"/>
        <w:rPr>
          <w:rFonts w:ascii="Times New Roman" w:hAnsi="Times New Roman"/>
        </w:rPr>
      </w:pPr>
      <w:r>
        <w:rPr>
          <w:rFonts w:ascii="Times New Roman" w:hAnsi="Times New Roman"/>
        </w:rPr>
      </w:r>
    </w:p>
    <w:p>
      <w:pPr>
        <w:pStyle w:val="Heading1"/>
        <w:rPr>
          <w:rFonts w:ascii="Times New Roman" w:hAnsi="Times New Roman"/>
        </w:rPr>
      </w:pPr>
      <w:r>
        <w:rPr>
          <w:rFonts w:ascii="Times New Roman" w:hAnsi="Times New Roman"/>
        </w:rPr>
      </w:r>
    </w:p>
    <w:p>
      <w:pPr>
        <w:pStyle w:val="Heading1"/>
        <w:rPr>
          <w:rFonts w:ascii="Times New Roman" w:hAnsi="Times New Roman"/>
        </w:rPr>
      </w:pPr>
      <w:r>
        <w:rPr>
          <w:rFonts w:ascii="Times New Roman" w:hAnsi="Times New Roman"/>
        </w:rPr>
      </w:r>
    </w:p>
    <w:p>
      <w:pPr>
        <w:pStyle w:val="Heading1"/>
        <w:rPr>
          <w:rFonts w:ascii="Times New Roman" w:hAnsi="Times New Roman"/>
        </w:rPr>
      </w:pPr>
      <w:r>
        <w:rPr>
          <w:rFonts w:ascii="Times New Roman" w:hAnsi="Times New Roman"/>
        </w:rPr>
      </w:r>
    </w:p>
    <w:p>
      <w:pPr>
        <w:pStyle w:val="Heading1"/>
        <w:rPr>
          <w:rFonts w:ascii="Times New Roman" w:hAnsi="Times New Roman"/>
        </w:rPr>
      </w:pPr>
      <w:r>
        <w:rPr>
          <w:rFonts w:ascii="Times New Roman" w:hAnsi="Times New Roman"/>
        </w:rPr>
        <w:t>ROZDZIAŁ X</w:t>
      </w:r>
    </w:p>
    <w:p>
      <w:pPr>
        <w:pStyle w:val="Heading2"/>
        <w:rPr>
          <w:rFonts w:ascii="Times New Roman" w:hAnsi="Times New Roman"/>
          <w:b w:val="false"/>
          <w:bCs w:val="false"/>
          <w:color w:val="000000"/>
        </w:rPr>
      </w:pPr>
      <w:r>
        <w:rPr>
          <w:rStyle w:val="Strong"/>
          <w:rFonts w:ascii="Times New Roman" w:hAnsi="Times New Roman"/>
          <w:b/>
          <w:bCs/>
          <w:color w:val="000000"/>
        </w:rPr>
        <w:t>DOSTĘPNOŚĆ</w:t>
      </w:r>
    </w:p>
    <w:p>
      <w:pPr>
        <w:pStyle w:val="Heading3"/>
        <w:jc w:val="center"/>
        <w:rPr/>
      </w:pPr>
      <w:r>
        <w:rPr>
          <w:rStyle w:val="Strong"/>
          <w:rFonts w:ascii="Times New Roman" w:hAnsi="Times New Roman"/>
          <w:b w:val="false"/>
          <w:bCs w:val="false"/>
          <w:color w:val="000000"/>
        </w:rPr>
        <w:t xml:space="preserve">§ 58 </w:t>
      </w:r>
    </w:p>
    <w:p>
      <w:pPr>
        <w:pStyle w:val="Heading3"/>
        <w:jc w:val="center"/>
        <w:rPr>
          <w:rStyle w:val="Strong"/>
          <w:rFonts w:ascii="Times New Roman" w:hAnsi="Times New Roman"/>
          <w:b w:val="false"/>
          <w:bCs w:val="false"/>
          <w:color w:val="000000"/>
        </w:rPr>
      </w:pPr>
      <w:r>
        <w:rPr>
          <w:rFonts w:ascii="Times New Roman" w:hAnsi="Times New Roman"/>
          <w:b w:val="false"/>
          <w:bCs w:val="false"/>
          <w:color w:val="000000"/>
        </w:rPr>
      </w:r>
    </w:p>
    <w:p>
      <w:pPr>
        <w:pStyle w:val="BodyText"/>
        <w:widowControl/>
        <w:numPr>
          <w:ilvl w:val="0"/>
          <w:numId w:val="0"/>
        </w:numPr>
        <w:tabs>
          <w:tab w:val="clear" w:pos="720"/>
          <w:tab w:val="left" w:pos="0" w:leader="none"/>
        </w:tabs>
        <w:suppressAutoHyphens w:val="true"/>
        <w:bidi w:val="0"/>
        <w:spacing w:lineRule="auto" w:line="276" w:before="0" w:after="0"/>
        <w:ind w:hanging="0" w:start="0" w:end="0"/>
        <w:jc w:val="start"/>
        <w:rPr>
          <w:rFonts w:ascii="Times New Roman" w:hAnsi="Times New Roman"/>
        </w:rPr>
      </w:pPr>
      <w:r>
        <w:rPr>
          <w:rFonts w:ascii="Times New Roman" w:hAnsi="Times New Roman"/>
        </w:rPr>
        <w:t>1. Ośrodek zapewnia dostępność architektoniczną, cyfrową i informacyjno </w:t>
        <w:noBreakHyphen/>
        <w:t>komunikacyjną.</w:t>
      </w:r>
    </w:p>
    <w:p>
      <w:pPr>
        <w:pStyle w:val="BodyText"/>
        <w:widowControl/>
        <w:numPr>
          <w:ilvl w:val="0"/>
          <w:numId w:val="0"/>
        </w:numPr>
        <w:tabs>
          <w:tab w:val="clear" w:pos="720"/>
          <w:tab w:val="left" w:pos="60" w:leader="none"/>
        </w:tabs>
        <w:suppressAutoHyphens w:val="true"/>
        <w:bidi w:val="0"/>
        <w:spacing w:lineRule="auto" w:line="276" w:before="0" w:after="0"/>
        <w:ind w:hanging="0" w:start="0" w:end="0"/>
        <w:jc w:val="start"/>
        <w:rPr>
          <w:rFonts w:ascii="Times New Roman" w:hAnsi="Times New Roman"/>
        </w:rPr>
      </w:pPr>
      <w:r>
        <w:rPr>
          <w:rFonts w:ascii="Times New Roman" w:hAnsi="Times New Roman"/>
        </w:rPr>
        <w:t>2. Dyrektor wyznacza Koordynatora ds. dostępności.</w:t>
      </w:r>
    </w:p>
    <w:p>
      <w:pPr>
        <w:pStyle w:val="BodyText"/>
        <w:widowControl/>
        <w:numPr>
          <w:ilvl w:val="0"/>
          <w:numId w:val="0"/>
        </w:numPr>
        <w:tabs>
          <w:tab w:val="clear" w:pos="720"/>
          <w:tab w:val="left" w:pos="0" w:leader="none"/>
        </w:tabs>
        <w:suppressAutoHyphens w:val="true"/>
        <w:bidi w:val="0"/>
        <w:spacing w:lineRule="auto" w:line="276" w:before="0" w:after="0"/>
        <w:ind w:hanging="0" w:start="0" w:end="0"/>
        <w:jc w:val="start"/>
        <w:rPr>
          <w:rFonts w:ascii="Times New Roman" w:hAnsi="Times New Roman"/>
        </w:rPr>
      </w:pPr>
      <w:r>
        <w:rPr>
          <w:rFonts w:ascii="Times New Roman" w:hAnsi="Times New Roman"/>
        </w:rPr>
        <w:t>3. Ośrodek podejmuje działania eliminujące bariery w dostępie do edukacji.</w:t>
      </w:r>
    </w:p>
    <w:p>
      <w:pPr>
        <w:pStyle w:val="Normal"/>
        <w:rPr>
          <w:rFonts w:ascii="Times New Roman" w:hAnsi="Times New Roman"/>
        </w:rPr>
      </w:pPr>
      <w:r>
        <w:rPr>
          <w:rFonts w:ascii="Times New Roman" w:hAnsi="Times New Roman"/>
        </w:rPr>
      </w:r>
    </w:p>
    <w:p>
      <w:pPr>
        <w:pStyle w:val="Normal"/>
        <w:spacing w:before="200" w:after="60"/>
        <w:jc w:val="center"/>
        <w:rPr>
          <w:rFonts w:ascii="Times New Roman" w:hAnsi="Times New Roman"/>
        </w:rPr>
      </w:pPr>
      <w:r>
        <w:rPr>
          <w:rFonts w:ascii="Times New Roman" w:hAnsi="Times New Roman"/>
        </w:rPr>
      </w:r>
    </w:p>
    <w:p>
      <w:pPr>
        <w:pStyle w:val="Heading1"/>
        <w:rPr>
          <w:rFonts w:ascii="Times New Roman" w:hAnsi="Times New Roman"/>
        </w:rPr>
      </w:pPr>
      <w:r>
        <w:rPr>
          <w:rFonts w:ascii="Times New Roman" w:hAnsi="Times New Roman"/>
        </w:rPr>
        <w:t>ROZDZIAŁ XI</w:t>
      </w:r>
    </w:p>
    <w:p>
      <w:pPr>
        <w:pStyle w:val="Heading2"/>
        <w:rPr>
          <w:rFonts w:ascii="Times New Roman" w:hAnsi="Times New Roman"/>
        </w:rPr>
      </w:pPr>
      <w:r>
        <w:rPr>
          <w:rFonts w:ascii="Times New Roman" w:hAnsi="Times New Roman"/>
        </w:rPr>
        <w:t>OCHRONA DANYCH OSOBOWYCH</w:t>
      </w:r>
    </w:p>
    <w:p>
      <w:pPr>
        <w:pStyle w:val="Heading3"/>
        <w:jc w:val="center"/>
        <w:rPr/>
      </w:pPr>
      <w:r>
        <w:rPr>
          <w:rStyle w:val="Strong"/>
          <w:rFonts w:ascii="Times New Roman" w:hAnsi="Times New Roman"/>
          <w:b w:val="false"/>
          <w:bCs w:val="false"/>
          <w:color w:val="000000"/>
        </w:rPr>
        <w:t>§ 59</w:t>
      </w:r>
    </w:p>
    <w:p>
      <w:pPr>
        <w:pStyle w:val="Heading3"/>
        <w:jc w:val="center"/>
        <w:rPr>
          <w:rFonts w:ascii="Times New Roman" w:hAnsi="Times New Roman"/>
          <w:b w:val="false"/>
          <w:bCs w:val="false"/>
          <w:color w:val="000000"/>
        </w:rPr>
      </w:pPr>
      <w:r>
        <w:rPr>
          <w:rFonts w:ascii="Times New Roman" w:hAnsi="Times New Roman"/>
          <w:b w:val="false"/>
          <w:bCs w:val="false"/>
          <w:color w:val="000000"/>
        </w:rPr>
      </w:r>
    </w:p>
    <w:p>
      <w:pPr>
        <w:pStyle w:val="BodyText"/>
        <w:numPr>
          <w:ilvl w:val="0"/>
          <w:numId w:val="5"/>
        </w:numPr>
        <w:tabs>
          <w:tab w:val="clear" w:pos="720"/>
          <w:tab w:val="left" w:pos="0" w:leader="none"/>
        </w:tabs>
        <w:spacing w:before="0" w:after="0"/>
        <w:ind w:hanging="283" w:start="709"/>
        <w:rPr>
          <w:rFonts w:ascii="Times New Roman" w:hAnsi="Times New Roman"/>
        </w:rPr>
      </w:pPr>
      <w:r>
        <w:rPr>
          <w:rFonts w:ascii="Times New Roman" w:hAnsi="Times New Roman"/>
        </w:rPr>
        <w:t>Ośrodek przetwarza dane zgodnie z RODO.</w:t>
      </w:r>
    </w:p>
    <w:p>
      <w:pPr>
        <w:pStyle w:val="BodyText"/>
        <w:numPr>
          <w:ilvl w:val="0"/>
          <w:numId w:val="5"/>
        </w:numPr>
        <w:tabs>
          <w:tab w:val="clear" w:pos="720"/>
          <w:tab w:val="left" w:pos="0" w:leader="none"/>
        </w:tabs>
        <w:spacing w:before="0" w:after="0"/>
        <w:ind w:hanging="283" w:start="709"/>
        <w:rPr>
          <w:rFonts w:ascii="Times New Roman" w:hAnsi="Times New Roman"/>
        </w:rPr>
      </w:pPr>
      <w:r>
        <w:rPr>
          <w:rFonts w:ascii="Times New Roman" w:hAnsi="Times New Roman"/>
        </w:rPr>
        <w:t>Administratorem danych jest Dyrektor Ośrodka.</w:t>
      </w:r>
    </w:p>
    <w:p>
      <w:pPr>
        <w:pStyle w:val="BodyText"/>
        <w:numPr>
          <w:ilvl w:val="0"/>
          <w:numId w:val="5"/>
        </w:numPr>
        <w:tabs>
          <w:tab w:val="clear" w:pos="720"/>
          <w:tab w:val="left" w:pos="0" w:leader="none"/>
        </w:tabs>
        <w:spacing w:before="0" w:after="0"/>
        <w:ind w:hanging="283" w:start="709"/>
        <w:rPr>
          <w:rFonts w:ascii="Times New Roman" w:hAnsi="Times New Roman"/>
        </w:rPr>
      </w:pPr>
      <w:r>
        <w:rPr>
          <w:rFonts w:ascii="Times New Roman" w:hAnsi="Times New Roman"/>
        </w:rPr>
        <w:t>Ośrodek zapewnia ochronę danych w dokumentacji papierowej i elektronicznej.</w:t>
      </w:r>
    </w:p>
    <w:p>
      <w:pPr>
        <w:pStyle w:val="BodyText"/>
        <w:numPr>
          <w:ilvl w:val="0"/>
          <w:numId w:val="5"/>
        </w:numPr>
        <w:tabs>
          <w:tab w:val="clear" w:pos="720"/>
          <w:tab w:val="left" w:pos="0" w:leader="none"/>
        </w:tabs>
        <w:spacing w:before="0" w:after="0"/>
        <w:ind w:hanging="283" w:start="709"/>
        <w:rPr>
          <w:rFonts w:ascii="Times New Roman" w:hAnsi="Times New Roman"/>
        </w:rPr>
      </w:pPr>
      <w:r>
        <w:rPr>
          <w:rFonts w:ascii="Times New Roman" w:hAnsi="Times New Roman"/>
        </w:rPr>
        <w:t>Zasady udostępniania dokumentacji określają odrębne przepisy.</w:t>
      </w:r>
    </w:p>
    <w:p>
      <w:pPr>
        <w:pStyle w:val="Heading1"/>
        <w:rPr>
          <w:rFonts w:ascii="Times New Roman" w:hAnsi="Times New Roman"/>
        </w:rPr>
      </w:pPr>
      <w:r>
        <w:rPr>
          <w:rFonts w:ascii="Times New Roman" w:hAnsi="Times New Roman"/>
        </w:rPr>
      </w:r>
    </w:p>
    <w:p>
      <w:pPr>
        <w:pStyle w:val="Heading1"/>
        <w:rPr>
          <w:rFonts w:ascii="Times New Roman" w:hAnsi="Times New Roman"/>
        </w:rPr>
      </w:pPr>
      <w:r>
        <w:rPr>
          <w:rFonts w:ascii="Times New Roman" w:hAnsi="Times New Roman"/>
        </w:rPr>
      </w:r>
    </w:p>
    <w:p>
      <w:pPr>
        <w:pStyle w:val="Heading1"/>
        <w:rPr>
          <w:rFonts w:ascii="Times New Roman" w:hAnsi="Times New Roman"/>
        </w:rPr>
      </w:pPr>
      <w:r>
        <w:rPr>
          <w:rFonts w:ascii="Times New Roman" w:hAnsi="Times New Roman"/>
        </w:rPr>
        <w:t>ROZDZIAŁ XII</w:t>
      </w:r>
    </w:p>
    <w:p>
      <w:pPr>
        <w:pStyle w:val="Heading2"/>
        <w:rPr>
          <w:rFonts w:ascii="Times New Roman" w:hAnsi="Times New Roman"/>
        </w:rPr>
      </w:pPr>
      <w:r>
        <w:rPr>
          <w:rFonts w:ascii="Times New Roman" w:hAnsi="Times New Roman"/>
        </w:rPr>
        <w:t xml:space="preserve">WOPFU I IPET </w:t>
      </w:r>
    </w:p>
    <w:p>
      <w:pPr>
        <w:pStyle w:val="Heading3"/>
        <w:jc w:val="center"/>
        <w:rPr/>
      </w:pPr>
      <w:r>
        <w:rPr>
          <w:rStyle w:val="Strong"/>
          <w:rFonts w:ascii="Times New Roman" w:hAnsi="Times New Roman"/>
          <w:b w:val="false"/>
          <w:bCs w:val="false"/>
          <w:color w:val="000000"/>
        </w:rPr>
        <w:t>§ 60</w:t>
      </w:r>
    </w:p>
    <w:p>
      <w:pPr>
        <w:pStyle w:val="Heading3"/>
        <w:jc w:val="center"/>
        <w:rPr/>
      </w:pPr>
      <w:r>
        <w:rPr>
          <w:rStyle w:val="Strong"/>
          <w:rFonts w:ascii="Times New Roman" w:hAnsi="Times New Roman"/>
          <w:b w:val="false"/>
          <w:bCs w:val="false"/>
          <w:color w:val="000000"/>
        </w:rPr>
        <w:t xml:space="preserve"> </w:t>
      </w:r>
    </w:p>
    <w:p>
      <w:pPr>
        <w:pStyle w:val="BodyText"/>
        <w:numPr>
          <w:ilvl w:val="0"/>
          <w:numId w:val="6"/>
        </w:numPr>
        <w:tabs>
          <w:tab w:val="clear" w:pos="720"/>
          <w:tab w:val="left" w:pos="0" w:leader="none"/>
        </w:tabs>
        <w:spacing w:before="0" w:after="0"/>
        <w:ind w:hanging="283" w:start="709"/>
        <w:rPr>
          <w:rFonts w:ascii="Times New Roman" w:hAnsi="Times New Roman"/>
        </w:rPr>
      </w:pPr>
      <w:r>
        <w:rPr>
          <w:rFonts w:ascii="Times New Roman" w:hAnsi="Times New Roman"/>
        </w:rPr>
        <w:t>Zespół dokonuje WOPFU co najmniej raz w roku.</w:t>
      </w:r>
    </w:p>
    <w:p>
      <w:pPr>
        <w:pStyle w:val="BodyText"/>
        <w:numPr>
          <w:ilvl w:val="0"/>
          <w:numId w:val="6"/>
        </w:numPr>
        <w:tabs>
          <w:tab w:val="clear" w:pos="720"/>
          <w:tab w:val="left" w:pos="0" w:leader="none"/>
        </w:tabs>
        <w:spacing w:before="0" w:after="0"/>
        <w:ind w:hanging="283" w:start="709"/>
        <w:rPr>
          <w:rFonts w:ascii="Times New Roman" w:hAnsi="Times New Roman"/>
        </w:rPr>
      </w:pPr>
      <w:r>
        <w:rPr>
          <w:rFonts w:ascii="Times New Roman" w:hAnsi="Times New Roman"/>
        </w:rPr>
        <w:t>IPET jest aktualizowany nie rzadziej niż raz w roku.</w:t>
      </w:r>
    </w:p>
    <w:p>
      <w:pPr>
        <w:pStyle w:val="BodyText"/>
        <w:numPr>
          <w:ilvl w:val="0"/>
          <w:numId w:val="6"/>
        </w:numPr>
        <w:tabs>
          <w:tab w:val="clear" w:pos="720"/>
          <w:tab w:val="left" w:pos="0" w:leader="none"/>
        </w:tabs>
        <w:spacing w:before="0" w:after="0"/>
        <w:ind w:hanging="283" w:start="709"/>
        <w:rPr>
          <w:rFonts w:ascii="Times New Roman" w:hAnsi="Times New Roman"/>
        </w:rPr>
      </w:pPr>
      <w:r>
        <w:rPr>
          <w:rFonts w:ascii="Times New Roman" w:hAnsi="Times New Roman"/>
        </w:rPr>
        <w:t>Rodzice mają prawo uczestniczyć w pracach zespołu.</w:t>
      </w:r>
    </w:p>
    <w:p>
      <w:pPr>
        <w:pStyle w:val="BodyText"/>
        <w:numPr>
          <w:ilvl w:val="0"/>
          <w:numId w:val="6"/>
        </w:numPr>
        <w:tabs>
          <w:tab w:val="clear" w:pos="720"/>
          <w:tab w:val="left" w:pos="0" w:leader="none"/>
        </w:tabs>
        <w:spacing w:before="0" w:after="0"/>
        <w:ind w:hanging="283" w:start="709"/>
        <w:rPr>
          <w:rFonts w:ascii="Times New Roman" w:hAnsi="Times New Roman"/>
        </w:rPr>
      </w:pPr>
      <w:r>
        <w:rPr>
          <w:rFonts w:ascii="Times New Roman" w:hAnsi="Times New Roman"/>
        </w:rPr>
        <w:t>Zespół dokumentuje działania zgodnie z przepisami.</w:t>
      </w:r>
    </w:p>
    <w:p>
      <w:pPr>
        <w:pStyle w:val="Heading1"/>
        <w:rPr>
          <w:rFonts w:ascii="Times New Roman" w:hAnsi="Times New Roman"/>
        </w:rPr>
      </w:pPr>
      <w:r>
        <w:rPr>
          <w:rFonts w:ascii="Times New Roman" w:hAnsi="Times New Roman"/>
        </w:rPr>
      </w:r>
    </w:p>
    <w:p>
      <w:pPr>
        <w:pStyle w:val="Heading1"/>
        <w:rPr>
          <w:rFonts w:ascii="Times New Roman" w:hAnsi="Times New Roman"/>
        </w:rPr>
      </w:pPr>
      <w:r>
        <w:rPr>
          <w:rFonts w:ascii="Times New Roman" w:hAnsi="Times New Roman"/>
        </w:rPr>
      </w:r>
    </w:p>
    <w:p>
      <w:pPr>
        <w:pStyle w:val="Heading1"/>
        <w:rPr>
          <w:rFonts w:ascii="Times New Roman" w:hAnsi="Times New Roman"/>
        </w:rPr>
      </w:pPr>
      <w:r>
        <w:rPr>
          <w:rFonts w:ascii="Times New Roman" w:hAnsi="Times New Roman"/>
        </w:rPr>
        <w:t>ROZDZIAŁ XIII</w:t>
      </w:r>
    </w:p>
    <w:p>
      <w:pPr>
        <w:pStyle w:val="Heading2"/>
        <w:rPr>
          <w:rFonts w:ascii="Times New Roman" w:hAnsi="Times New Roman"/>
        </w:rPr>
      </w:pPr>
      <w:r>
        <w:rPr>
          <w:rFonts w:ascii="Times New Roman" w:hAnsi="Times New Roman"/>
        </w:rPr>
        <w:t>WSPÓŁPRACA Z INSTYTUCJAMI</w:t>
      </w:r>
    </w:p>
    <w:p>
      <w:pPr>
        <w:pStyle w:val="Heading3"/>
        <w:jc w:val="center"/>
        <w:rPr/>
      </w:pPr>
      <w:r>
        <w:rPr>
          <w:rStyle w:val="Strong"/>
          <w:rFonts w:ascii="Times New Roman" w:hAnsi="Times New Roman"/>
          <w:b w:val="false"/>
          <w:bCs w:val="false"/>
          <w:color w:val="000000"/>
        </w:rPr>
        <w:t>§ 61</w:t>
      </w:r>
    </w:p>
    <w:p>
      <w:pPr>
        <w:pStyle w:val="Heading3"/>
        <w:jc w:val="center"/>
        <w:rPr/>
      </w:pPr>
      <w:r>
        <w:rPr>
          <w:rStyle w:val="Strong"/>
          <w:rFonts w:ascii="Times New Roman" w:hAnsi="Times New Roman"/>
          <w:b w:val="false"/>
          <w:bCs w:val="false"/>
          <w:color w:val="000000"/>
        </w:rPr>
        <w:t xml:space="preserve"> </w:t>
      </w:r>
    </w:p>
    <w:p>
      <w:pPr>
        <w:pStyle w:val="BodyText"/>
        <w:numPr>
          <w:ilvl w:val="0"/>
          <w:numId w:val="7"/>
        </w:numPr>
        <w:tabs>
          <w:tab w:val="clear" w:pos="720"/>
          <w:tab w:val="left" w:pos="0" w:leader="none"/>
        </w:tabs>
        <w:spacing w:lineRule="atLeast" w:line="283" w:before="0" w:after="0"/>
        <w:ind w:hanging="283" w:start="709"/>
        <w:rPr>
          <w:rFonts w:ascii="Times New Roman" w:hAnsi="Times New Roman"/>
        </w:rPr>
      </w:pPr>
      <w:r>
        <w:rPr>
          <w:rFonts w:ascii="Times New Roman" w:hAnsi="Times New Roman"/>
        </w:rPr>
        <w:t>Ośrodek współpracuje z sądami, kuratorami, poradniami, OPS, PCPR i innymi instytucjami.</w:t>
      </w:r>
    </w:p>
    <w:p>
      <w:pPr>
        <w:pStyle w:val="BodyText"/>
        <w:numPr>
          <w:ilvl w:val="0"/>
          <w:numId w:val="7"/>
        </w:numPr>
        <w:tabs>
          <w:tab w:val="clear" w:pos="720"/>
          <w:tab w:val="left" w:pos="0" w:leader="none"/>
        </w:tabs>
        <w:spacing w:lineRule="atLeast" w:line="283" w:before="0" w:after="0"/>
        <w:ind w:hanging="283" w:start="709"/>
        <w:rPr>
          <w:rFonts w:ascii="Times New Roman" w:hAnsi="Times New Roman"/>
        </w:rPr>
      </w:pPr>
      <w:r>
        <w:rPr>
          <w:rFonts w:ascii="Times New Roman" w:hAnsi="Times New Roman"/>
        </w:rPr>
        <w:t>Ośrodek prowadzi dokumentację interwencji i zdarzeń.</w:t>
      </w:r>
    </w:p>
    <w:p>
      <w:pPr>
        <w:pStyle w:val="BodyText"/>
        <w:numPr>
          <w:ilvl w:val="0"/>
          <w:numId w:val="7"/>
        </w:numPr>
        <w:tabs>
          <w:tab w:val="clear" w:pos="720"/>
          <w:tab w:val="left" w:pos="0" w:leader="none"/>
        </w:tabs>
        <w:spacing w:lineRule="atLeast" w:line="283" w:before="0" w:after="0"/>
        <w:ind w:hanging="283" w:start="709"/>
        <w:rPr>
          <w:rFonts w:ascii="Times New Roman" w:hAnsi="Times New Roman"/>
        </w:rPr>
      </w:pPr>
      <w:r>
        <w:rPr>
          <w:rFonts w:ascii="Times New Roman" w:hAnsi="Times New Roman"/>
        </w:rPr>
        <w:t>W sytuacjach zagrożenia życia lub zdrowia Ośrodek niezwłocznie informuje właściwe służby.</w:t>
      </w:r>
    </w:p>
    <w:p>
      <w:pPr>
        <w:pStyle w:val="Heading1"/>
        <w:rPr>
          <w:rFonts w:ascii="Times New Roman" w:hAnsi="Times New Roman"/>
        </w:rPr>
      </w:pPr>
      <w:r>
        <w:rPr>
          <w:rFonts w:ascii="Times New Roman" w:hAnsi="Times New Roman"/>
        </w:rPr>
        <w:t>ROZDZIAŁ XIV</w:t>
      </w:r>
    </w:p>
    <w:p>
      <w:pPr>
        <w:pStyle w:val="Heading2"/>
        <w:rPr>
          <w:rFonts w:ascii="Times New Roman" w:hAnsi="Times New Roman"/>
        </w:rPr>
      </w:pPr>
      <w:r>
        <w:rPr>
          <w:rFonts w:ascii="Times New Roman" w:hAnsi="Times New Roman"/>
        </w:rPr>
        <w:t>KORZYSTANIE Z URZĄDZEŃ ELEKTRONICZNYCH</w:t>
      </w:r>
    </w:p>
    <w:p>
      <w:pPr>
        <w:pStyle w:val="Heading3"/>
        <w:jc w:val="center"/>
        <w:rPr/>
      </w:pPr>
      <w:r>
        <w:rPr>
          <w:rStyle w:val="Strong"/>
          <w:rFonts w:ascii="Times New Roman" w:hAnsi="Times New Roman"/>
          <w:b w:val="false"/>
          <w:bCs w:val="false"/>
          <w:color w:val="000000"/>
        </w:rPr>
        <w:t>§ 62</w:t>
      </w:r>
    </w:p>
    <w:p>
      <w:pPr>
        <w:pStyle w:val="Heading3"/>
        <w:jc w:val="center"/>
        <w:rPr/>
      </w:pPr>
      <w:r>
        <w:rPr>
          <w:rStyle w:val="Strong"/>
          <w:rFonts w:ascii="Times New Roman" w:hAnsi="Times New Roman"/>
          <w:b w:val="false"/>
          <w:bCs w:val="false"/>
          <w:color w:val="000000"/>
        </w:rPr>
        <w:t xml:space="preserve"> </w:t>
      </w:r>
    </w:p>
    <w:p>
      <w:pPr>
        <w:pStyle w:val="BodyText"/>
        <w:numPr>
          <w:ilvl w:val="0"/>
          <w:numId w:val="8"/>
        </w:numPr>
        <w:tabs>
          <w:tab w:val="clear" w:pos="720"/>
          <w:tab w:val="left" w:pos="0" w:leader="none"/>
        </w:tabs>
        <w:spacing w:lineRule="auto" w:line="240" w:before="0" w:after="0"/>
        <w:ind w:hanging="283" w:start="709"/>
        <w:rPr>
          <w:rFonts w:ascii="Times New Roman" w:hAnsi="Times New Roman"/>
        </w:rPr>
      </w:pPr>
      <w:r>
        <w:rPr>
          <w:rFonts w:ascii="Times New Roman" w:hAnsi="Times New Roman"/>
        </w:rPr>
        <w:t>Zasady korzystania z urządzeń określa Regulamin Ośrodka.</w:t>
      </w:r>
    </w:p>
    <w:p>
      <w:pPr>
        <w:pStyle w:val="BodyText"/>
        <w:numPr>
          <w:ilvl w:val="0"/>
          <w:numId w:val="8"/>
        </w:numPr>
        <w:tabs>
          <w:tab w:val="clear" w:pos="720"/>
          <w:tab w:val="left" w:pos="0" w:leader="none"/>
        </w:tabs>
        <w:spacing w:lineRule="auto" w:line="240" w:before="0" w:after="0"/>
        <w:ind w:hanging="283" w:start="709"/>
        <w:rPr>
          <w:rFonts w:ascii="Times New Roman" w:hAnsi="Times New Roman"/>
        </w:rPr>
      </w:pPr>
      <w:r>
        <w:rPr>
          <w:rFonts w:ascii="Times New Roman" w:hAnsi="Times New Roman"/>
        </w:rPr>
        <w:t>Urządzenia mogą być używane wyłącznie w sposób niezakłócający procesu wychowawczego.</w:t>
      </w:r>
    </w:p>
    <w:p>
      <w:pPr>
        <w:pStyle w:val="BodyText"/>
        <w:numPr>
          <w:ilvl w:val="0"/>
          <w:numId w:val="8"/>
        </w:numPr>
        <w:tabs>
          <w:tab w:val="clear" w:pos="720"/>
          <w:tab w:val="left" w:pos="0" w:leader="none"/>
        </w:tabs>
        <w:spacing w:lineRule="auto" w:line="240" w:before="0" w:after="0"/>
        <w:ind w:hanging="283" w:start="709"/>
        <w:rPr>
          <w:rFonts w:ascii="Times New Roman" w:hAnsi="Times New Roman"/>
        </w:rPr>
      </w:pPr>
      <w:r>
        <w:rPr>
          <w:rFonts w:ascii="Times New Roman" w:hAnsi="Times New Roman"/>
        </w:rPr>
        <w:t>Ośrodek może ograniczyć korzystanie z urządzeń w sytuacjach zagrożenia bezpieczeństwa.</w:t>
      </w:r>
    </w:p>
    <w:p>
      <w:pPr>
        <w:pStyle w:val="Heading1"/>
        <w:spacing w:lineRule="auto" w:line="240"/>
        <w:rPr>
          <w:rFonts w:ascii="Times New Roman" w:hAnsi="Times New Roman"/>
        </w:rPr>
      </w:pPr>
      <w:r>
        <w:rPr>
          <w:rFonts w:ascii="Times New Roman" w:hAnsi="Times New Roman"/>
        </w:rPr>
        <w:t>ROZDZIAŁ XV</w:t>
      </w:r>
    </w:p>
    <w:p>
      <w:pPr>
        <w:pStyle w:val="Heading2"/>
        <w:spacing w:lineRule="auto" w:line="240"/>
        <w:rPr>
          <w:rFonts w:ascii="Times New Roman" w:hAnsi="Times New Roman"/>
        </w:rPr>
      </w:pPr>
      <w:r>
        <w:rPr>
          <w:rFonts w:ascii="Times New Roman" w:hAnsi="Times New Roman"/>
        </w:rPr>
        <w:t>POSTANOWIENIA KOŃCOWE</w:t>
      </w:r>
    </w:p>
    <w:p>
      <w:pPr>
        <w:pStyle w:val="Normal"/>
        <w:spacing w:lineRule="auto" w:line="240" w:before="40" w:after="40"/>
        <w:ind w:hanging="360" w:start="360"/>
        <w:jc w:val="both"/>
        <w:rPr>
          <w:rFonts w:ascii="Times New Roman" w:hAnsi="Times New Roman"/>
        </w:rPr>
      </w:pPr>
      <w:r>
        <w:rPr>
          <w:rFonts w:ascii="Times New Roman" w:hAnsi="Times New Roman"/>
        </w:rPr>
        <w:t>1.</w:t>
        <w:tab/>
        <w:t>Niniejszy Statut obowiązuje wszystkich członków społeczności Ośrodka: pracowników, wychowanków i rodziców (prawnych opiekunów).</w:t>
      </w:r>
    </w:p>
    <w:p>
      <w:pPr>
        <w:pStyle w:val="Normal"/>
        <w:spacing w:lineRule="auto" w:line="240" w:before="40" w:after="40"/>
        <w:ind w:hanging="360" w:start="360"/>
        <w:jc w:val="both"/>
        <w:rPr>
          <w:rFonts w:ascii="Times New Roman" w:hAnsi="Times New Roman"/>
        </w:rPr>
      </w:pPr>
      <w:r>
        <w:rPr>
          <w:rFonts w:ascii="Times New Roman" w:hAnsi="Times New Roman"/>
        </w:rPr>
        <w:t>2.</w:t>
        <w:tab/>
        <w:t>Statut jest dokumentem otwartym, podlegającym nowelizacji stosownie do zmian w obowiązujących przepisach prawa oświatowego.</w:t>
      </w:r>
    </w:p>
    <w:p>
      <w:pPr>
        <w:pStyle w:val="Normal"/>
        <w:spacing w:before="40" w:after="40"/>
        <w:ind w:hanging="360" w:start="360"/>
        <w:jc w:val="both"/>
        <w:rPr>
          <w:rFonts w:ascii="Times New Roman" w:hAnsi="Times New Roman"/>
        </w:rPr>
      </w:pPr>
      <w:r>
        <w:rPr>
          <w:rFonts w:ascii="Times New Roman" w:hAnsi="Times New Roman"/>
        </w:rPr>
        <w:t>3.</w:t>
        <w:tab/>
        <w:t>Zmiany Statutu dokonywane są w trybie właściwym dla jego uchwalenia, z zachowaniem przepisów ustawy z dnia 14 grudnia 2016 r. – Prawo oświatowe (Dz.U. z 2025 r. poz. 1043 z późn. zm.).</w:t>
      </w:r>
    </w:p>
    <w:p>
      <w:pPr>
        <w:pStyle w:val="Normal"/>
        <w:spacing w:before="40" w:after="40"/>
        <w:ind w:hanging="360" w:start="360"/>
        <w:jc w:val="both"/>
        <w:rPr>
          <w:rFonts w:ascii="Times New Roman" w:hAnsi="Times New Roman"/>
        </w:rPr>
      </w:pPr>
      <w:r>
        <w:rPr>
          <w:rFonts w:ascii="Times New Roman" w:hAnsi="Times New Roman"/>
        </w:rPr>
        <w:t>4.</w:t>
        <w:tab/>
        <w:t>Po każdej nowelizacji Dyrektor Ośrodka opracowuje ujednolicony tekst Statutu i podaje go do publicznej wiadomości.</w:t>
      </w:r>
    </w:p>
    <w:p>
      <w:pPr>
        <w:pStyle w:val="Normal"/>
        <w:spacing w:before="40" w:after="40"/>
        <w:ind w:hanging="360" w:start="360"/>
        <w:jc w:val="both"/>
        <w:rPr>
          <w:rFonts w:ascii="Times New Roman" w:hAnsi="Times New Roman"/>
        </w:rPr>
      </w:pPr>
      <w:r>
        <w:rPr>
          <w:rFonts w:ascii="Times New Roman" w:hAnsi="Times New Roman"/>
        </w:rPr>
        <w:t>5.</w:t>
        <w:tab/>
        <w:t>W sprawach nieuregulowanych niniejszym Statutem stosuje się przepisy ustawy z dnia 14 grudnia 2016 r. – Prawo oświatowe (Dz.U. z 2025 r. poz. 1043 z późn. zm.), ustawy z dnia 26 stycznia 1982 r. – Karta Nauczyciela (Dz.U. z 2024 r. poz. 986 z późn. zm.) oraz przepisy wykonawcze wydane na ich podstawie.</w:t>
      </w:r>
    </w:p>
    <w:p>
      <w:pPr>
        <w:pStyle w:val="Normal"/>
        <w:spacing w:before="40" w:after="40"/>
        <w:ind w:hanging="360" w:start="360"/>
        <w:jc w:val="both"/>
        <w:rPr>
          <w:rFonts w:ascii="Times New Roman" w:hAnsi="Times New Roman"/>
        </w:rPr>
      </w:pPr>
      <w:r>
        <w:rPr>
          <w:rFonts w:ascii="Times New Roman" w:hAnsi="Times New Roman"/>
        </w:rPr>
        <w:t>6. Niniejszy Statut wchodzi w życie z dniem uchwalenia przez Radę Pedagogiczną Młodzieżowego Ośrodka Socjoterapii w Solcu nad Wisłą.</w:t>
      </w:r>
    </w:p>
    <w:p>
      <w:pPr>
        <w:pStyle w:val="Normal"/>
        <w:spacing w:before="40" w:after="40"/>
        <w:ind w:hanging="360" w:start="360"/>
        <w:jc w:val="both"/>
        <w:rPr>
          <w:rFonts w:ascii="Times New Roman" w:hAnsi="Times New Roman"/>
        </w:rPr>
      </w:pPr>
      <w:r>
        <w:rPr>
          <w:rFonts w:ascii="Times New Roman" w:hAnsi="Times New Roman"/>
        </w:rPr>
      </w:r>
    </w:p>
    <w:p>
      <w:pPr>
        <w:pStyle w:val="BodyText"/>
        <w:spacing w:before="0" w:after="140"/>
        <w:rPr>
          <w:rStyle w:val="Domylnaczcionkaakapitu"/>
          <w:rFonts w:ascii="Times New Roman" w:hAnsi="Times New Roman" w:eastAsia="SimSun" w:cs="Mangal"/>
          <w:b/>
          <w:bCs/>
          <w:i/>
          <w:iCs/>
          <w:strike w:val="false"/>
          <w:dstrike w:val="false"/>
          <w:color w:val="auto"/>
          <w:sz w:val="24"/>
          <w:szCs w:val="24"/>
          <w:u w:val="none"/>
          <w:lang w:val="en-US" w:bidi="hi-IN"/>
        </w:rPr>
      </w:pPr>
      <w:r>
        <w:rPr/>
      </w:r>
    </w:p>
    <w:sectPr>
      <w:headerReference w:type="even" r:id="rId2"/>
      <w:headerReference w:type="default" r:id="rId3"/>
      <w:headerReference w:type="first" r:id="rId4"/>
      <w:footerReference w:type="even" r:id="rId5"/>
      <w:footerReference w:type="default" r:id="rId6"/>
      <w:footerReference w:type="first" r:id="rId7"/>
      <w:type w:val="nextPage"/>
      <w:pgSz w:w="11906" w:h="16838"/>
      <w:pgMar w:left="1701" w:right="1134" w:gutter="0" w:header="708" w:top="1418" w:footer="708" w:bottom="1418"/>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ee" w:characterSet="windows-1250"/>
    <w:family w:val="roman"/>
    <w:pitch w:val="variable"/>
  </w:font>
  <w:font w:name="Arial">
    <w:charset w:val="ee" w:characterSet="windows-1250"/>
    <w:family w:val="swiss"/>
    <w:pitch w:val="variable"/>
  </w:font>
  <w:font w:name="Liberation Sans">
    <w:altName w:val="Arial"/>
    <w:charset w:val="ee" w:characterSet="windows-1250"/>
    <w:family w:val="swiss"/>
    <w:pitch w:val="variable"/>
  </w:font>
  <w:font w:name="Times">
    <w:altName w:val="Times New Roman"/>
    <w:charset w:val="ee" w:characterSet="windows-1250"/>
    <w:family w:val="roman"/>
    <w:pitch w:val="variable"/>
  </w:font>
  <w:font w:name="Times New Roman">
    <w:charset w:val="ee" w:characterSet="windows-1250"/>
    <w:family w:val="roman"/>
    <w:pitch w:val="variable"/>
  </w:font>
  <w:font w:name="Palatino Linotype">
    <w:charset w:val="ee" w:characterSet="windows-125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555555"/>
        <w:sz w:val="18"/>
        <w:szCs w:val="18"/>
      </w:rPr>
      <w:t xml:space="preserve">Strona </w:t>
    </w:r>
    <w:r>
      <w:rPr>
        <w:color w:val="555555"/>
        <w:sz w:val="18"/>
        <w:szCs w:val="18"/>
      </w:rPr>
      <w:fldChar w:fldCharType="begin"/>
    </w:r>
    <w:r>
      <w:rPr>
        <w:color w:val="555555"/>
        <w:sz w:val="18"/>
        <w:szCs w:val="18"/>
      </w:rPr>
      <w:instrText xml:space="preserve"> PAGE </w:instrText>
    </w:r>
    <w:r>
      <w:rPr>
        <w:color w:val="555555"/>
        <w:sz w:val="18"/>
        <w:szCs w:val="18"/>
      </w:rPr>
      <w:fldChar w:fldCharType="separate"/>
    </w:r>
    <w:r>
      <w:rPr>
        <w:color w:val="555555"/>
        <w:sz w:val="18"/>
        <w:szCs w:val="18"/>
      </w:rPr>
      <w:t>29</w:t>
    </w:r>
    <w:r>
      <w:rPr>
        <w:color w:val="555555"/>
        <w:sz w:val="18"/>
        <w:szCs w:val="18"/>
      </w:rPr>
      <w:fldChar w:fldCharType="end"/>
    </w:r>
    <w:r>
      <w:rPr>
        <w:color w:val="555555"/>
        <w:sz w:val="18"/>
        <w:szCs w:val="18"/>
      </w:rPr>
      <w:t xml:space="preserve"> z </w:t>
    </w:r>
    <w:r>
      <w:rPr>
        <w:color w:val="555555"/>
        <w:sz w:val="18"/>
        <w:szCs w:val="18"/>
      </w:rPr>
      <w:fldChar w:fldCharType="begin"/>
    </w:r>
    <w:r>
      <w:rPr>
        <w:color w:val="555555"/>
        <w:sz w:val="18"/>
        <w:szCs w:val="18"/>
      </w:rPr>
      <w:instrText xml:space="preserve"> NUMPAGES </w:instrText>
    </w:r>
    <w:r>
      <w:rPr>
        <w:color w:val="555555"/>
        <w:sz w:val="18"/>
        <w:szCs w:val="18"/>
      </w:rPr>
      <w:fldChar w:fldCharType="separate"/>
    </w:r>
    <w:r>
      <w:rPr>
        <w:color w:val="555555"/>
        <w:sz w:val="18"/>
        <w:szCs w:val="18"/>
      </w:rPr>
      <w:t>29</w:t>
    </w:r>
    <w:r>
      <w:rPr>
        <w:color w:val="555555"/>
        <w:sz w:val="18"/>
        <w:szCs w:val="18"/>
      </w:rPr>
      <w:fldChar w:fldCharType="end"/>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555555"/>
        <w:sz w:val="18"/>
        <w:szCs w:val="18"/>
      </w:rPr>
      <w:t xml:space="preserve">Strona </w:t>
    </w:r>
    <w:r>
      <w:rPr>
        <w:color w:val="555555"/>
        <w:sz w:val="18"/>
        <w:szCs w:val="18"/>
      </w:rPr>
      <w:fldChar w:fldCharType="begin"/>
    </w:r>
    <w:r>
      <w:rPr>
        <w:color w:val="555555"/>
        <w:sz w:val="18"/>
        <w:szCs w:val="18"/>
      </w:rPr>
      <w:instrText xml:space="preserve"> PAGE </w:instrText>
    </w:r>
    <w:r>
      <w:rPr>
        <w:color w:val="555555"/>
        <w:sz w:val="18"/>
        <w:szCs w:val="18"/>
      </w:rPr>
      <w:fldChar w:fldCharType="separate"/>
    </w:r>
    <w:r>
      <w:rPr>
        <w:color w:val="555555"/>
        <w:sz w:val="18"/>
        <w:szCs w:val="18"/>
      </w:rPr>
      <w:t>29</w:t>
    </w:r>
    <w:r>
      <w:rPr>
        <w:color w:val="555555"/>
        <w:sz w:val="18"/>
        <w:szCs w:val="18"/>
      </w:rPr>
      <w:fldChar w:fldCharType="end"/>
    </w:r>
    <w:r>
      <w:rPr>
        <w:color w:val="555555"/>
        <w:sz w:val="18"/>
        <w:szCs w:val="18"/>
      </w:rPr>
      <w:t xml:space="preserve"> z </w:t>
    </w:r>
    <w:r>
      <w:rPr>
        <w:color w:val="555555"/>
        <w:sz w:val="18"/>
        <w:szCs w:val="18"/>
      </w:rPr>
      <w:fldChar w:fldCharType="begin"/>
    </w:r>
    <w:r>
      <w:rPr>
        <w:color w:val="555555"/>
        <w:sz w:val="18"/>
        <w:szCs w:val="18"/>
      </w:rPr>
      <w:instrText xml:space="preserve"> NUMPAGES </w:instrText>
    </w:r>
    <w:r>
      <w:rPr>
        <w:color w:val="555555"/>
        <w:sz w:val="18"/>
        <w:szCs w:val="18"/>
      </w:rPr>
      <w:fldChar w:fldCharType="separate"/>
    </w:r>
    <w:r>
      <w:rPr>
        <w:color w:val="555555"/>
        <w:sz w:val="18"/>
        <w:szCs w:val="18"/>
      </w:rPr>
      <w:t>29</w:t>
    </w:r>
    <w:r>
      <w:rPr>
        <w:color w:val="555555"/>
        <w:sz w:val="18"/>
        <w:szCs w:val="18"/>
      </w:rPr>
      <w:fldChar w:fldCharType="end"/>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pBdr>
        <w:bottom w:val="single" w:sz="4" w:space="1" w:color="888888"/>
      </w:pBdr>
      <w:spacing w:before="0" w:after="80"/>
      <w:jc w:val="center"/>
      <w:rPr/>
    </w:pPr>
    <w:r>
      <w:rPr>
        <w:color w:val="555555"/>
        <w:sz w:val="18"/>
        <w:szCs w:val="18"/>
      </w:rPr>
      <w:t>Statut Młodzieżowego Ośrodka Socjoterapii w Solcu nad Wisłą</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pBdr>
        <w:bottom w:val="single" w:sz="4" w:space="1" w:color="888888"/>
      </w:pBdr>
      <w:spacing w:before="0" w:after="80"/>
      <w:jc w:val="center"/>
      <w:rPr/>
    </w:pPr>
    <w:r>
      <w:rPr>
        <w:color w:val="555555"/>
        <w:sz w:val="18"/>
        <w:szCs w:val="18"/>
      </w:rPr>
      <w:t>Statut Młodzieżowego Ośrodka Socjoterapii w Solcu nad Wisłą</w:t>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start"/>
      <w:pPr>
        <w:tabs>
          <w:tab w:val="num" w:pos="709"/>
        </w:tabs>
        <w:ind w:start="709" w:hanging="283"/>
      </w:pPr>
      <w:rPr/>
    </w:lvl>
    <w:lvl w:ilvl="1">
      <w:start w:val="1"/>
      <w:numFmt w:val="decimal"/>
      <w:lvlText w:val="%2."/>
      <w:lvlJc w:val="start"/>
      <w:pPr>
        <w:tabs>
          <w:tab w:val="num" w:pos="1418"/>
        </w:tabs>
        <w:ind w:start="1418" w:hanging="283"/>
      </w:pPr>
      <w:rPr/>
    </w:lvl>
    <w:lvl w:ilvl="2">
      <w:start w:val="1"/>
      <w:numFmt w:val="decimal"/>
      <w:lvlText w:val="%3."/>
      <w:lvlJc w:val="start"/>
      <w:pPr>
        <w:tabs>
          <w:tab w:val="num" w:pos="2127"/>
        </w:tabs>
        <w:ind w:start="2127" w:hanging="283"/>
      </w:pPr>
      <w:rPr/>
    </w:lvl>
    <w:lvl w:ilvl="3">
      <w:start w:val="1"/>
      <w:numFmt w:val="decimal"/>
      <w:lvlText w:val="%4."/>
      <w:lvlJc w:val="start"/>
      <w:pPr>
        <w:tabs>
          <w:tab w:val="num" w:pos="2836"/>
        </w:tabs>
        <w:ind w:start="2836" w:hanging="283"/>
      </w:pPr>
      <w:rPr/>
    </w:lvl>
    <w:lvl w:ilvl="4">
      <w:start w:val="1"/>
      <w:numFmt w:val="decimal"/>
      <w:lvlText w:val="%5."/>
      <w:lvlJc w:val="start"/>
      <w:pPr>
        <w:tabs>
          <w:tab w:val="num" w:pos="3545"/>
        </w:tabs>
        <w:ind w:start="3545" w:hanging="283"/>
      </w:pPr>
      <w:rPr/>
    </w:lvl>
    <w:lvl w:ilvl="5">
      <w:start w:val="1"/>
      <w:numFmt w:val="decimal"/>
      <w:lvlText w:val="%6."/>
      <w:lvlJc w:val="start"/>
      <w:pPr>
        <w:tabs>
          <w:tab w:val="num" w:pos="4254"/>
        </w:tabs>
        <w:ind w:start="4254" w:hanging="283"/>
      </w:pPr>
      <w:rPr/>
    </w:lvl>
    <w:lvl w:ilvl="6">
      <w:start w:val="1"/>
      <w:numFmt w:val="decimal"/>
      <w:lvlText w:val="%7."/>
      <w:lvlJc w:val="start"/>
      <w:pPr>
        <w:tabs>
          <w:tab w:val="num" w:pos="4963"/>
        </w:tabs>
        <w:ind w:start="4963" w:hanging="283"/>
      </w:pPr>
      <w:rPr/>
    </w:lvl>
    <w:lvl w:ilvl="7">
      <w:start w:val="1"/>
      <w:numFmt w:val="decimal"/>
      <w:lvlText w:val="%8."/>
      <w:lvlJc w:val="start"/>
      <w:pPr>
        <w:tabs>
          <w:tab w:val="num" w:pos="5672"/>
        </w:tabs>
        <w:ind w:start="5672" w:hanging="283"/>
      </w:pPr>
      <w:rPr/>
    </w:lvl>
    <w:lvl w:ilvl="8">
      <w:start w:val="1"/>
      <w:numFmt w:val="decimal"/>
      <w:lvlText w:val="%9."/>
      <w:lvlJc w:val="start"/>
      <w:pPr>
        <w:tabs>
          <w:tab w:val="num" w:pos="6381"/>
        </w:tabs>
        <w:ind w:start="6381" w:hanging="283"/>
      </w:pPr>
      <w:rPr/>
    </w:lvl>
  </w:abstractNum>
  <w:abstractNum w:abstractNumId="2">
    <w:lvl w:ilvl="0">
      <w:start w:val="1"/>
      <w:numFmt w:val="decimal"/>
      <w:lvlText w:val="%1."/>
      <w:lvlJc w:val="start"/>
      <w:pPr>
        <w:tabs>
          <w:tab w:val="num" w:pos="709"/>
        </w:tabs>
        <w:ind w:start="709" w:hanging="283"/>
      </w:pPr>
      <w:rPr/>
    </w:lvl>
    <w:lvl w:ilvl="1">
      <w:start w:val="1"/>
      <w:numFmt w:val="decimal"/>
      <w:lvlText w:val="%2."/>
      <w:lvlJc w:val="start"/>
      <w:pPr>
        <w:tabs>
          <w:tab w:val="num" w:pos="1418"/>
        </w:tabs>
        <w:ind w:start="1418" w:hanging="283"/>
      </w:pPr>
      <w:rPr/>
    </w:lvl>
    <w:lvl w:ilvl="2">
      <w:start w:val="1"/>
      <w:numFmt w:val="decimal"/>
      <w:lvlText w:val="%3."/>
      <w:lvlJc w:val="start"/>
      <w:pPr>
        <w:tabs>
          <w:tab w:val="num" w:pos="2127"/>
        </w:tabs>
        <w:ind w:start="2127" w:hanging="283"/>
      </w:pPr>
      <w:rPr/>
    </w:lvl>
    <w:lvl w:ilvl="3">
      <w:start w:val="1"/>
      <w:numFmt w:val="decimal"/>
      <w:lvlText w:val="%4."/>
      <w:lvlJc w:val="start"/>
      <w:pPr>
        <w:tabs>
          <w:tab w:val="num" w:pos="2836"/>
        </w:tabs>
        <w:ind w:start="2836" w:hanging="283"/>
      </w:pPr>
      <w:rPr/>
    </w:lvl>
    <w:lvl w:ilvl="4">
      <w:start w:val="1"/>
      <w:numFmt w:val="decimal"/>
      <w:lvlText w:val="%5."/>
      <w:lvlJc w:val="start"/>
      <w:pPr>
        <w:tabs>
          <w:tab w:val="num" w:pos="3545"/>
        </w:tabs>
        <w:ind w:start="3545" w:hanging="283"/>
      </w:pPr>
      <w:rPr/>
    </w:lvl>
    <w:lvl w:ilvl="5">
      <w:start w:val="1"/>
      <w:numFmt w:val="decimal"/>
      <w:lvlText w:val="%6."/>
      <w:lvlJc w:val="start"/>
      <w:pPr>
        <w:tabs>
          <w:tab w:val="num" w:pos="4254"/>
        </w:tabs>
        <w:ind w:start="4254" w:hanging="283"/>
      </w:pPr>
      <w:rPr/>
    </w:lvl>
    <w:lvl w:ilvl="6">
      <w:start w:val="1"/>
      <w:numFmt w:val="decimal"/>
      <w:lvlText w:val="%7."/>
      <w:lvlJc w:val="start"/>
      <w:pPr>
        <w:tabs>
          <w:tab w:val="num" w:pos="4963"/>
        </w:tabs>
        <w:ind w:start="4963" w:hanging="283"/>
      </w:pPr>
      <w:rPr/>
    </w:lvl>
    <w:lvl w:ilvl="7">
      <w:start w:val="1"/>
      <w:numFmt w:val="decimal"/>
      <w:lvlText w:val="%8."/>
      <w:lvlJc w:val="start"/>
      <w:pPr>
        <w:tabs>
          <w:tab w:val="num" w:pos="5672"/>
        </w:tabs>
        <w:ind w:start="5672" w:hanging="283"/>
      </w:pPr>
      <w:rPr/>
    </w:lvl>
    <w:lvl w:ilvl="8">
      <w:start w:val="1"/>
      <w:numFmt w:val="decimal"/>
      <w:lvlText w:val="%9."/>
      <w:lvlJc w:val="start"/>
      <w:pPr>
        <w:tabs>
          <w:tab w:val="num" w:pos="6381"/>
        </w:tabs>
        <w:ind w:start="6381" w:hanging="283"/>
      </w:pPr>
      <w:rPr/>
    </w:lvl>
  </w:abstractNum>
  <w:abstractNum w:abstractNumId="3">
    <w:lvl w:ilvl="0">
      <w:start w:val="1"/>
      <w:numFmt w:val="decimal"/>
      <w:lvlText w:val="%1."/>
      <w:lvlJc w:val="start"/>
      <w:pPr>
        <w:tabs>
          <w:tab w:val="num" w:pos="709"/>
        </w:tabs>
        <w:ind w:start="709" w:hanging="283"/>
      </w:pPr>
      <w:rPr/>
    </w:lvl>
    <w:lvl w:ilvl="1">
      <w:start w:val="1"/>
      <w:numFmt w:val="decimal"/>
      <w:lvlText w:val="%2."/>
      <w:lvlJc w:val="start"/>
      <w:pPr>
        <w:tabs>
          <w:tab w:val="num" w:pos="1418"/>
        </w:tabs>
        <w:ind w:start="1418" w:hanging="283"/>
      </w:pPr>
      <w:rPr/>
    </w:lvl>
    <w:lvl w:ilvl="2">
      <w:start w:val="1"/>
      <w:numFmt w:val="decimal"/>
      <w:lvlText w:val="%3."/>
      <w:lvlJc w:val="start"/>
      <w:pPr>
        <w:tabs>
          <w:tab w:val="num" w:pos="2127"/>
        </w:tabs>
        <w:ind w:start="2127" w:hanging="283"/>
      </w:pPr>
      <w:rPr/>
    </w:lvl>
    <w:lvl w:ilvl="3">
      <w:start w:val="1"/>
      <w:numFmt w:val="decimal"/>
      <w:lvlText w:val="%4."/>
      <w:lvlJc w:val="start"/>
      <w:pPr>
        <w:tabs>
          <w:tab w:val="num" w:pos="2836"/>
        </w:tabs>
        <w:ind w:start="2836" w:hanging="283"/>
      </w:pPr>
      <w:rPr/>
    </w:lvl>
    <w:lvl w:ilvl="4">
      <w:start w:val="1"/>
      <w:numFmt w:val="decimal"/>
      <w:lvlText w:val="%5."/>
      <w:lvlJc w:val="start"/>
      <w:pPr>
        <w:tabs>
          <w:tab w:val="num" w:pos="3545"/>
        </w:tabs>
        <w:ind w:start="3545" w:hanging="283"/>
      </w:pPr>
      <w:rPr/>
    </w:lvl>
    <w:lvl w:ilvl="5">
      <w:start w:val="1"/>
      <w:numFmt w:val="decimal"/>
      <w:lvlText w:val="%6."/>
      <w:lvlJc w:val="start"/>
      <w:pPr>
        <w:tabs>
          <w:tab w:val="num" w:pos="4254"/>
        </w:tabs>
        <w:ind w:start="4254" w:hanging="283"/>
      </w:pPr>
      <w:rPr/>
    </w:lvl>
    <w:lvl w:ilvl="6">
      <w:start w:val="1"/>
      <w:numFmt w:val="decimal"/>
      <w:lvlText w:val="%7."/>
      <w:lvlJc w:val="start"/>
      <w:pPr>
        <w:tabs>
          <w:tab w:val="num" w:pos="4963"/>
        </w:tabs>
        <w:ind w:start="4963" w:hanging="283"/>
      </w:pPr>
      <w:rPr/>
    </w:lvl>
    <w:lvl w:ilvl="7">
      <w:start w:val="1"/>
      <w:numFmt w:val="decimal"/>
      <w:lvlText w:val="%8."/>
      <w:lvlJc w:val="start"/>
      <w:pPr>
        <w:tabs>
          <w:tab w:val="num" w:pos="5672"/>
        </w:tabs>
        <w:ind w:start="5672" w:hanging="283"/>
      </w:pPr>
      <w:rPr/>
    </w:lvl>
    <w:lvl w:ilvl="8">
      <w:start w:val="1"/>
      <w:numFmt w:val="decimal"/>
      <w:lvlText w:val="%9."/>
      <w:lvlJc w:val="start"/>
      <w:pPr>
        <w:tabs>
          <w:tab w:val="num" w:pos="6381"/>
        </w:tabs>
        <w:ind w:start="6381" w:hanging="283"/>
      </w:pPr>
      <w:rPr/>
    </w:lvl>
  </w:abstractNum>
  <w:abstractNum w:abstractNumId="4">
    <w:lvl w:ilvl="0">
      <w:start w:val="1"/>
      <w:numFmt w:val="decimal"/>
      <w:lvlText w:val="%1."/>
      <w:lvlJc w:val="start"/>
      <w:pPr>
        <w:tabs>
          <w:tab w:val="num" w:pos="709"/>
        </w:tabs>
        <w:ind w:start="709" w:hanging="283"/>
      </w:pPr>
      <w:rPr/>
    </w:lvl>
    <w:lvl w:ilvl="1">
      <w:start w:val="1"/>
      <w:numFmt w:val="decimal"/>
      <w:lvlText w:val="%2."/>
      <w:lvlJc w:val="start"/>
      <w:pPr>
        <w:tabs>
          <w:tab w:val="num" w:pos="1418"/>
        </w:tabs>
        <w:ind w:start="1418" w:hanging="283"/>
      </w:pPr>
      <w:rPr/>
    </w:lvl>
    <w:lvl w:ilvl="2">
      <w:start w:val="1"/>
      <w:numFmt w:val="decimal"/>
      <w:lvlText w:val="%3."/>
      <w:lvlJc w:val="start"/>
      <w:pPr>
        <w:tabs>
          <w:tab w:val="num" w:pos="2127"/>
        </w:tabs>
        <w:ind w:start="2127" w:hanging="283"/>
      </w:pPr>
      <w:rPr/>
    </w:lvl>
    <w:lvl w:ilvl="3">
      <w:start w:val="1"/>
      <w:numFmt w:val="decimal"/>
      <w:lvlText w:val="%4."/>
      <w:lvlJc w:val="start"/>
      <w:pPr>
        <w:tabs>
          <w:tab w:val="num" w:pos="2836"/>
        </w:tabs>
        <w:ind w:start="2836" w:hanging="283"/>
      </w:pPr>
      <w:rPr/>
    </w:lvl>
    <w:lvl w:ilvl="4">
      <w:start w:val="1"/>
      <w:numFmt w:val="decimal"/>
      <w:lvlText w:val="%5."/>
      <w:lvlJc w:val="start"/>
      <w:pPr>
        <w:tabs>
          <w:tab w:val="num" w:pos="3545"/>
        </w:tabs>
        <w:ind w:start="3545" w:hanging="283"/>
      </w:pPr>
      <w:rPr/>
    </w:lvl>
    <w:lvl w:ilvl="5">
      <w:start w:val="1"/>
      <w:numFmt w:val="decimal"/>
      <w:lvlText w:val="%6."/>
      <w:lvlJc w:val="start"/>
      <w:pPr>
        <w:tabs>
          <w:tab w:val="num" w:pos="4254"/>
        </w:tabs>
        <w:ind w:start="4254" w:hanging="283"/>
      </w:pPr>
      <w:rPr/>
    </w:lvl>
    <w:lvl w:ilvl="6">
      <w:start w:val="1"/>
      <w:numFmt w:val="decimal"/>
      <w:lvlText w:val="%7."/>
      <w:lvlJc w:val="start"/>
      <w:pPr>
        <w:tabs>
          <w:tab w:val="num" w:pos="4963"/>
        </w:tabs>
        <w:ind w:start="4963" w:hanging="283"/>
      </w:pPr>
      <w:rPr/>
    </w:lvl>
    <w:lvl w:ilvl="7">
      <w:start w:val="1"/>
      <w:numFmt w:val="decimal"/>
      <w:lvlText w:val="%8."/>
      <w:lvlJc w:val="start"/>
      <w:pPr>
        <w:tabs>
          <w:tab w:val="num" w:pos="5672"/>
        </w:tabs>
        <w:ind w:start="5672" w:hanging="283"/>
      </w:pPr>
      <w:rPr/>
    </w:lvl>
    <w:lvl w:ilvl="8">
      <w:start w:val="1"/>
      <w:numFmt w:val="decimal"/>
      <w:lvlText w:val="%9."/>
      <w:lvlJc w:val="start"/>
      <w:pPr>
        <w:tabs>
          <w:tab w:val="num" w:pos="6381"/>
        </w:tabs>
        <w:ind w:start="6381" w:hanging="283"/>
      </w:pPr>
      <w:rPr/>
    </w:lvl>
  </w:abstractNum>
  <w:abstractNum w:abstractNumId="5">
    <w:lvl w:ilvl="0">
      <w:start w:val="1"/>
      <w:numFmt w:val="decimal"/>
      <w:lvlText w:val="%1."/>
      <w:lvlJc w:val="start"/>
      <w:pPr>
        <w:tabs>
          <w:tab w:val="num" w:pos="709"/>
        </w:tabs>
        <w:ind w:start="709" w:hanging="283"/>
      </w:pPr>
      <w:rPr/>
    </w:lvl>
    <w:lvl w:ilvl="1">
      <w:start w:val="1"/>
      <w:numFmt w:val="decimal"/>
      <w:lvlText w:val="%2."/>
      <w:lvlJc w:val="start"/>
      <w:pPr>
        <w:tabs>
          <w:tab w:val="num" w:pos="1418"/>
        </w:tabs>
        <w:ind w:start="1418" w:hanging="283"/>
      </w:pPr>
      <w:rPr/>
    </w:lvl>
    <w:lvl w:ilvl="2">
      <w:start w:val="1"/>
      <w:numFmt w:val="decimal"/>
      <w:lvlText w:val="%3."/>
      <w:lvlJc w:val="start"/>
      <w:pPr>
        <w:tabs>
          <w:tab w:val="num" w:pos="2127"/>
        </w:tabs>
        <w:ind w:start="2127" w:hanging="283"/>
      </w:pPr>
      <w:rPr/>
    </w:lvl>
    <w:lvl w:ilvl="3">
      <w:start w:val="1"/>
      <w:numFmt w:val="decimal"/>
      <w:lvlText w:val="%4."/>
      <w:lvlJc w:val="start"/>
      <w:pPr>
        <w:tabs>
          <w:tab w:val="num" w:pos="2836"/>
        </w:tabs>
        <w:ind w:start="2836" w:hanging="283"/>
      </w:pPr>
      <w:rPr/>
    </w:lvl>
    <w:lvl w:ilvl="4">
      <w:start w:val="1"/>
      <w:numFmt w:val="decimal"/>
      <w:lvlText w:val="%5."/>
      <w:lvlJc w:val="start"/>
      <w:pPr>
        <w:tabs>
          <w:tab w:val="num" w:pos="3545"/>
        </w:tabs>
        <w:ind w:start="3545" w:hanging="283"/>
      </w:pPr>
      <w:rPr/>
    </w:lvl>
    <w:lvl w:ilvl="5">
      <w:start w:val="1"/>
      <w:numFmt w:val="decimal"/>
      <w:lvlText w:val="%6."/>
      <w:lvlJc w:val="start"/>
      <w:pPr>
        <w:tabs>
          <w:tab w:val="num" w:pos="4254"/>
        </w:tabs>
        <w:ind w:start="4254" w:hanging="283"/>
      </w:pPr>
      <w:rPr/>
    </w:lvl>
    <w:lvl w:ilvl="6">
      <w:start w:val="1"/>
      <w:numFmt w:val="decimal"/>
      <w:lvlText w:val="%7."/>
      <w:lvlJc w:val="start"/>
      <w:pPr>
        <w:tabs>
          <w:tab w:val="num" w:pos="4963"/>
        </w:tabs>
        <w:ind w:start="4963" w:hanging="283"/>
      </w:pPr>
      <w:rPr/>
    </w:lvl>
    <w:lvl w:ilvl="7">
      <w:start w:val="1"/>
      <w:numFmt w:val="decimal"/>
      <w:lvlText w:val="%8."/>
      <w:lvlJc w:val="start"/>
      <w:pPr>
        <w:tabs>
          <w:tab w:val="num" w:pos="5672"/>
        </w:tabs>
        <w:ind w:start="5672" w:hanging="283"/>
      </w:pPr>
      <w:rPr/>
    </w:lvl>
    <w:lvl w:ilvl="8">
      <w:start w:val="1"/>
      <w:numFmt w:val="decimal"/>
      <w:lvlText w:val="%9."/>
      <w:lvlJc w:val="start"/>
      <w:pPr>
        <w:tabs>
          <w:tab w:val="num" w:pos="6381"/>
        </w:tabs>
        <w:ind w:start="6381" w:hanging="283"/>
      </w:pPr>
      <w:rPr/>
    </w:lvl>
  </w:abstractNum>
  <w:abstractNum w:abstractNumId="6">
    <w:lvl w:ilvl="0">
      <w:start w:val="1"/>
      <w:numFmt w:val="decimal"/>
      <w:lvlText w:val="%1."/>
      <w:lvlJc w:val="start"/>
      <w:pPr>
        <w:tabs>
          <w:tab w:val="num" w:pos="709"/>
        </w:tabs>
        <w:ind w:start="709" w:hanging="283"/>
      </w:pPr>
      <w:rPr/>
    </w:lvl>
    <w:lvl w:ilvl="1">
      <w:start w:val="1"/>
      <w:numFmt w:val="decimal"/>
      <w:lvlText w:val="%2."/>
      <w:lvlJc w:val="start"/>
      <w:pPr>
        <w:tabs>
          <w:tab w:val="num" w:pos="1418"/>
        </w:tabs>
        <w:ind w:start="1418" w:hanging="283"/>
      </w:pPr>
      <w:rPr/>
    </w:lvl>
    <w:lvl w:ilvl="2">
      <w:start w:val="1"/>
      <w:numFmt w:val="decimal"/>
      <w:lvlText w:val="%3."/>
      <w:lvlJc w:val="start"/>
      <w:pPr>
        <w:tabs>
          <w:tab w:val="num" w:pos="2127"/>
        </w:tabs>
        <w:ind w:start="2127" w:hanging="283"/>
      </w:pPr>
      <w:rPr/>
    </w:lvl>
    <w:lvl w:ilvl="3">
      <w:start w:val="1"/>
      <w:numFmt w:val="decimal"/>
      <w:lvlText w:val="%4."/>
      <w:lvlJc w:val="start"/>
      <w:pPr>
        <w:tabs>
          <w:tab w:val="num" w:pos="2836"/>
        </w:tabs>
        <w:ind w:start="2836" w:hanging="283"/>
      </w:pPr>
      <w:rPr/>
    </w:lvl>
    <w:lvl w:ilvl="4">
      <w:start w:val="1"/>
      <w:numFmt w:val="decimal"/>
      <w:lvlText w:val="%5."/>
      <w:lvlJc w:val="start"/>
      <w:pPr>
        <w:tabs>
          <w:tab w:val="num" w:pos="3545"/>
        </w:tabs>
        <w:ind w:start="3545" w:hanging="283"/>
      </w:pPr>
      <w:rPr/>
    </w:lvl>
    <w:lvl w:ilvl="5">
      <w:start w:val="1"/>
      <w:numFmt w:val="decimal"/>
      <w:lvlText w:val="%6."/>
      <w:lvlJc w:val="start"/>
      <w:pPr>
        <w:tabs>
          <w:tab w:val="num" w:pos="4254"/>
        </w:tabs>
        <w:ind w:start="4254" w:hanging="283"/>
      </w:pPr>
      <w:rPr/>
    </w:lvl>
    <w:lvl w:ilvl="6">
      <w:start w:val="1"/>
      <w:numFmt w:val="decimal"/>
      <w:lvlText w:val="%7."/>
      <w:lvlJc w:val="start"/>
      <w:pPr>
        <w:tabs>
          <w:tab w:val="num" w:pos="4963"/>
        </w:tabs>
        <w:ind w:start="4963" w:hanging="283"/>
      </w:pPr>
      <w:rPr/>
    </w:lvl>
    <w:lvl w:ilvl="7">
      <w:start w:val="1"/>
      <w:numFmt w:val="decimal"/>
      <w:lvlText w:val="%8."/>
      <w:lvlJc w:val="start"/>
      <w:pPr>
        <w:tabs>
          <w:tab w:val="num" w:pos="5672"/>
        </w:tabs>
        <w:ind w:start="5672" w:hanging="283"/>
      </w:pPr>
      <w:rPr/>
    </w:lvl>
    <w:lvl w:ilvl="8">
      <w:start w:val="1"/>
      <w:numFmt w:val="decimal"/>
      <w:lvlText w:val="%9."/>
      <w:lvlJc w:val="start"/>
      <w:pPr>
        <w:tabs>
          <w:tab w:val="num" w:pos="6381"/>
        </w:tabs>
        <w:ind w:start="6381" w:hanging="283"/>
      </w:pPr>
      <w:rPr/>
    </w:lvl>
  </w:abstractNum>
  <w:abstractNum w:abstractNumId="7">
    <w:lvl w:ilvl="0">
      <w:start w:val="1"/>
      <w:numFmt w:val="decimal"/>
      <w:lvlText w:val="%1."/>
      <w:lvlJc w:val="start"/>
      <w:pPr>
        <w:tabs>
          <w:tab w:val="num" w:pos="709"/>
        </w:tabs>
        <w:ind w:start="709" w:hanging="283"/>
      </w:pPr>
      <w:rPr/>
    </w:lvl>
    <w:lvl w:ilvl="1">
      <w:start w:val="1"/>
      <w:numFmt w:val="decimal"/>
      <w:lvlText w:val="%2."/>
      <w:lvlJc w:val="start"/>
      <w:pPr>
        <w:tabs>
          <w:tab w:val="num" w:pos="1418"/>
        </w:tabs>
        <w:ind w:start="1418" w:hanging="283"/>
      </w:pPr>
      <w:rPr/>
    </w:lvl>
    <w:lvl w:ilvl="2">
      <w:start w:val="1"/>
      <w:numFmt w:val="decimal"/>
      <w:lvlText w:val="%3."/>
      <w:lvlJc w:val="start"/>
      <w:pPr>
        <w:tabs>
          <w:tab w:val="num" w:pos="2127"/>
        </w:tabs>
        <w:ind w:start="2127" w:hanging="283"/>
      </w:pPr>
      <w:rPr/>
    </w:lvl>
    <w:lvl w:ilvl="3">
      <w:start w:val="1"/>
      <w:numFmt w:val="decimal"/>
      <w:lvlText w:val="%4."/>
      <w:lvlJc w:val="start"/>
      <w:pPr>
        <w:tabs>
          <w:tab w:val="num" w:pos="2836"/>
        </w:tabs>
        <w:ind w:start="2836" w:hanging="283"/>
      </w:pPr>
      <w:rPr/>
    </w:lvl>
    <w:lvl w:ilvl="4">
      <w:start w:val="1"/>
      <w:numFmt w:val="decimal"/>
      <w:lvlText w:val="%5."/>
      <w:lvlJc w:val="start"/>
      <w:pPr>
        <w:tabs>
          <w:tab w:val="num" w:pos="3545"/>
        </w:tabs>
        <w:ind w:start="3545" w:hanging="283"/>
      </w:pPr>
      <w:rPr/>
    </w:lvl>
    <w:lvl w:ilvl="5">
      <w:start w:val="1"/>
      <w:numFmt w:val="decimal"/>
      <w:lvlText w:val="%6."/>
      <w:lvlJc w:val="start"/>
      <w:pPr>
        <w:tabs>
          <w:tab w:val="num" w:pos="4254"/>
        </w:tabs>
        <w:ind w:start="4254" w:hanging="283"/>
      </w:pPr>
      <w:rPr/>
    </w:lvl>
    <w:lvl w:ilvl="6">
      <w:start w:val="1"/>
      <w:numFmt w:val="decimal"/>
      <w:lvlText w:val="%7."/>
      <w:lvlJc w:val="start"/>
      <w:pPr>
        <w:tabs>
          <w:tab w:val="num" w:pos="4963"/>
        </w:tabs>
        <w:ind w:start="4963" w:hanging="283"/>
      </w:pPr>
      <w:rPr/>
    </w:lvl>
    <w:lvl w:ilvl="7">
      <w:start w:val="1"/>
      <w:numFmt w:val="decimal"/>
      <w:lvlText w:val="%8."/>
      <w:lvlJc w:val="start"/>
      <w:pPr>
        <w:tabs>
          <w:tab w:val="num" w:pos="5672"/>
        </w:tabs>
        <w:ind w:start="5672" w:hanging="283"/>
      </w:pPr>
      <w:rPr/>
    </w:lvl>
    <w:lvl w:ilvl="8">
      <w:start w:val="1"/>
      <w:numFmt w:val="decimal"/>
      <w:lvlText w:val="%9."/>
      <w:lvlJc w:val="start"/>
      <w:pPr>
        <w:tabs>
          <w:tab w:val="num" w:pos="6381"/>
        </w:tabs>
        <w:ind w:start="6381" w:hanging="283"/>
      </w:pPr>
      <w:rPr/>
    </w:lvl>
  </w:abstractNum>
  <w:abstractNum w:abstractNumId="8">
    <w:lvl w:ilvl="0">
      <w:start w:val="1"/>
      <w:numFmt w:val="decimal"/>
      <w:lvlText w:val="%1."/>
      <w:lvlJc w:val="start"/>
      <w:pPr>
        <w:tabs>
          <w:tab w:val="num" w:pos="709"/>
        </w:tabs>
        <w:ind w:start="709" w:hanging="283"/>
      </w:pPr>
      <w:rPr/>
    </w:lvl>
    <w:lvl w:ilvl="1">
      <w:start w:val="1"/>
      <w:numFmt w:val="decimal"/>
      <w:lvlText w:val="%2."/>
      <w:lvlJc w:val="start"/>
      <w:pPr>
        <w:tabs>
          <w:tab w:val="num" w:pos="1418"/>
        </w:tabs>
        <w:ind w:start="1418" w:hanging="283"/>
      </w:pPr>
      <w:rPr/>
    </w:lvl>
    <w:lvl w:ilvl="2">
      <w:start w:val="1"/>
      <w:numFmt w:val="decimal"/>
      <w:lvlText w:val="%3."/>
      <w:lvlJc w:val="start"/>
      <w:pPr>
        <w:tabs>
          <w:tab w:val="num" w:pos="2127"/>
        </w:tabs>
        <w:ind w:start="2127" w:hanging="283"/>
      </w:pPr>
      <w:rPr/>
    </w:lvl>
    <w:lvl w:ilvl="3">
      <w:start w:val="1"/>
      <w:numFmt w:val="decimal"/>
      <w:lvlText w:val="%4."/>
      <w:lvlJc w:val="start"/>
      <w:pPr>
        <w:tabs>
          <w:tab w:val="num" w:pos="2836"/>
        </w:tabs>
        <w:ind w:start="2836" w:hanging="283"/>
      </w:pPr>
      <w:rPr/>
    </w:lvl>
    <w:lvl w:ilvl="4">
      <w:start w:val="1"/>
      <w:numFmt w:val="decimal"/>
      <w:lvlText w:val="%5."/>
      <w:lvlJc w:val="start"/>
      <w:pPr>
        <w:tabs>
          <w:tab w:val="num" w:pos="3545"/>
        </w:tabs>
        <w:ind w:start="3545" w:hanging="283"/>
      </w:pPr>
      <w:rPr/>
    </w:lvl>
    <w:lvl w:ilvl="5">
      <w:start w:val="1"/>
      <w:numFmt w:val="decimal"/>
      <w:lvlText w:val="%6."/>
      <w:lvlJc w:val="start"/>
      <w:pPr>
        <w:tabs>
          <w:tab w:val="num" w:pos="4254"/>
        </w:tabs>
        <w:ind w:start="4254" w:hanging="283"/>
      </w:pPr>
      <w:rPr/>
    </w:lvl>
    <w:lvl w:ilvl="6">
      <w:start w:val="1"/>
      <w:numFmt w:val="decimal"/>
      <w:lvlText w:val="%7."/>
      <w:lvlJc w:val="start"/>
      <w:pPr>
        <w:tabs>
          <w:tab w:val="num" w:pos="4963"/>
        </w:tabs>
        <w:ind w:start="4963" w:hanging="283"/>
      </w:pPr>
      <w:rPr/>
    </w:lvl>
    <w:lvl w:ilvl="7">
      <w:start w:val="1"/>
      <w:numFmt w:val="decimal"/>
      <w:lvlText w:val="%8."/>
      <w:lvlJc w:val="start"/>
      <w:pPr>
        <w:tabs>
          <w:tab w:val="num" w:pos="5672"/>
        </w:tabs>
        <w:ind w:start="5672" w:hanging="283"/>
      </w:pPr>
      <w:rPr/>
    </w:lvl>
    <w:lvl w:ilvl="8">
      <w:start w:val="1"/>
      <w:numFmt w:val="decimal"/>
      <w:lvlText w:val="%9."/>
      <w:lvlJc w:val="start"/>
      <w:pPr>
        <w:tabs>
          <w:tab w:val="num" w:pos="6381"/>
        </w:tabs>
        <w:ind w:start="6381" w:hanging="283"/>
      </w:pPr>
      <w:rPr/>
    </w:lvl>
  </w:abstractNum>
  <w:abstractNum w:abstractNumId="9">
    <w:lvl w:ilvl="0">
      <w:start w:val="1"/>
      <w:numFmt w:val="decimal"/>
      <w:lvlText w:val="%1."/>
      <w:lvlJc w:val="start"/>
      <w:pPr>
        <w:tabs>
          <w:tab w:val="num" w:pos="709"/>
        </w:tabs>
        <w:ind w:start="709" w:hanging="283"/>
      </w:pPr>
      <w:rPr/>
    </w:lvl>
    <w:lvl w:ilvl="1">
      <w:start w:val="1"/>
      <w:numFmt w:val="decimal"/>
      <w:lvlText w:val="%2."/>
      <w:lvlJc w:val="start"/>
      <w:pPr>
        <w:tabs>
          <w:tab w:val="num" w:pos="1418"/>
        </w:tabs>
        <w:ind w:start="1418" w:hanging="283"/>
      </w:pPr>
      <w:rPr/>
    </w:lvl>
    <w:lvl w:ilvl="2">
      <w:start w:val="1"/>
      <w:numFmt w:val="decimal"/>
      <w:lvlText w:val="%3."/>
      <w:lvlJc w:val="start"/>
      <w:pPr>
        <w:tabs>
          <w:tab w:val="num" w:pos="2127"/>
        </w:tabs>
        <w:ind w:start="2127" w:hanging="283"/>
      </w:pPr>
      <w:rPr/>
    </w:lvl>
    <w:lvl w:ilvl="3">
      <w:start w:val="1"/>
      <w:numFmt w:val="decimal"/>
      <w:lvlText w:val="%4."/>
      <w:lvlJc w:val="start"/>
      <w:pPr>
        <w:tabs>
          <w:tab w:val="num" w:pos="2836"/>
        </w:tabs>
        <w:ind w:start="2836" w:hanging="283"/>
      </w:pPr>
      <w:rPr/>
    </w:lvl>
    <w:lvl w:ilvl="4">
      <w:start w:val="1"/>
      <w:numFmt w:val="decimal"/>
      <w:lvlText w:val="%5."/>
      <w:lvlJc w:val="start"/>
      <w:pPr>
        <w:tabs>
          <w:tab w:val="num" w:pos="3545"/>
        </w:tabs>
        <w:ind w:start="3545" w:hanging="283"/>
      </w:pPr>
      <w:rPr/>
    </w:lvl>
    <w:lvl w:ilvl="5">
      <w:start w:val="1"/>
      <w:numFmt w:val="decimal"/>
      <w:lvlText w:val="%6."/>
      <w:lvlJc w:val="start"/>
      <w:pPr>
        <w:tabs>
          <w:tab w:val="num" w:pos="4254"/>
        </w:tabs>
        <w:ind w:start="4254" w:hanging="283"/>
      </w:pPr>
      <w:rPr/>
    </w:lvl>
    <w:lvl w:ilvl="6">
      <w:start w:val="1"/>
      <w:numFmt w:val="decimal"/>
      <w:lvlText w:val="%7."/>
      <w:lvlJc w:val="start"/>
      <w:pPr>
        <w:tabs>
          <w:tab w:val="num" w:pos="4963"/>
        </w:tabs>
        <w:ind w:start="4963" w:hanging="283"/>
      </w:pPr>
      <w:rPr/>
    </w:lvl>
    <w:lvl w:ilvl="7">
      <w:start w:val="1"/>
      <w:numFmt w:val="decimal"/>
      <w:lvlText w:val="%8."/>
      <w:lvlJc w:val="start"/>
      <w:pPr>
        <w:tabs>
          <w:tab w:val="num" w:pos="5672"/>
        </w:tabs>
        <w:ind w:start="5672" w:hanging="283"/>
      </w:pPr>
      <w:rPr/>
    </w:lvl>
    <w:lvl w:ilvl="8">
      <w:start w:val="1"/>
      <w:numFmt w:val="decimal"/>
      <w:lvlText w:val="%9."/>
      <w:lvlJc w:val="start"/>
      <w:pPr>
        <w:tabs>
          <w:tab w:val="num" w:pos="6381"/>
        </w:tabs>
        <w:ind w:start="6381" w:hanging="283"/>
      </w:pPr>
      <w:rPr/>
    </w:lvl>
  </w:abstractNum>
  <w:abstractNum w:abstractNumId="10">
    <w:lvl w:ilvl="0">
      <w:start w:val="2"/>
      <w:numFmt w:val="decimal"/>
      <w:lvlText w:val="%1."/>
      <w:lvlJc w:val="start"/>
      <w:pPr>
        <w:tabs>
          <w:tab w:val="num" w:pos="0"/>
        </w:tabs>
        <w:ind w:start="720" w:hanging="360"/>
      </w:pPr>
      <w:rPr>
        <w:rFonts w:ascii="Times New Roman" w:hAnsi="Times New Roman"/>
        <w:b w:val="false"/>
        <w:bCs w:val="false"/>
        <w:color w:val="000000"/>
        <w:sz w:val="24"/>
      </w:rPr>
    </w:lvl>
    <w:lvl w:ilvl="1">
      <w:start w:val="1"/>
      <w:numFmt w:val="lowerLetter"/>
      <w:lvlText w:val="%2."/>
      <w:lvlJc w:val="start"/>
      <w:pPr>
        <w:tabs>
          <w:tab w:val="num" w:pos="0"/>
        </w:tabs>
        <w:ind w:start="1440" w:hanging="360"/>
      </w:pPr>
      <w:rPr/>
    </w:lvl>
    <w:lvl w:ilvl="2">
      <w:start w:val="1"/>
      <w:numFmt w:val="lowerRoman"/>
      <w:lvlText w:val="%3."/>
      <w:lvlJc w:val="end"/>
      <w:pPr>
        <w:tabs>
          <w:tab w:val="num" w:pos="0"/>
        </w:tabs>
        <w:ind w:start="2160" w:hanging="180"/>
      </w:pPr>
      <w:rPr/>
    </w:lvl>
    <w:lvl w:ilvl="3">
      <w:start w:val="1"/>
      <w:numFmt w:val="decimal"/>
      <w:lvlText w:val="%4."/>
      <w:lvlJc w:val="start"/>
      <w:pPr>
        <w:tabs>
          <w:tab w:val="num" w:pos="0"/>
        </w:tabs>
        <w:ind w:start="2880" w:hanging="360"/>
      </w:pPr>
      <w:rPr/>
    </w:lvl>
    <w:lvl w:ilvl="4">
      <w:start w:val="1"/>
      <w:numFmt w:val="lowerLetter"/>
      <w:lvlText w:val="%5."/>
      <w:lvlJc w:val="start"/>
      <w:pPr>
        <w:tabs>
          <w:tab w:val="num" w:pos="0"/>
        </w:tabs>
        <w:ind w:start="3600" w:hanging="360"/>
      </w:pPr>
      <w:rPr/>
    </w:lvl>
    <w:lvl w:ilvl="5">
      <w:start w:val="1"/>
      <w:numFmt w:val="lowerRoman"/>
      <w:lvlText w:val="%6."/>
      <w:lvlJc w:val="end"/>
      <w:pPr>
        <w:tabs>
          <w:tab w:val="num" w:pos="0"/>
        </w:tabs>
        <w:ind w:start="4320" w:hanging="180"/>
      </w:pPr>
      <w:rPr/>
    </w:lvl>
    <w:lvl w:ilvl="6">
      <w:start w:val="1"/>
      <w:numFmt w:val="decimal"/>
      <w:lvlText w:val="%7."/>
      <w:lvlJc w:val="start"/>
      <w:pPr>
        <w:tabs>
          <w:tab w:val="num" w:pos="0"/>
        </w:tabs>
        <w:ind w:start="5040" w:hanging="360"/>
      </w:pPr>
      <w:rPr/>
    </w:lvl>
    <w:lvl w:ilvl="7">
      <w:start w:val="1"/>
      <w:numFmt w:val="lowerLetter"/>
      <w:lvlText w:val="%8."/>
      <w:lvlJc w:val="start"/>
      <w:pPr>
        <w:tabs>
          <w:tab w:val="num" w:pos="0"/>
        </w:tabs>
        <w:ind w:start="5760" w:hanging="360"/>
      </w:pPr>
      <w:rPr/>
    </w:lvl>
    <w:lvl w:ilvl="8">
      <w:start w:val="1"/>
      <w:numFmt w:val="lowerRoman"/>
      <w:lvlText w:val="%9."/>
      <w:lvlJc w:val="end"/>
      <w:pPr>
        <w:tabs>
          <w:tab w:val="num" w:pos="0"/>
        </w:tabs>
        <w:ind w:start="6480" w:hanging="180"/>
      </w:pPr>
      <w:rPr/>
    </w:lvl>
  </w:abstractNum>
  <w:abstractNum w:abstractNumId="11">
    <w:lvl w:ilvl="0">
      <w:start w:val="1"/>
      <w:numFmt w:val="decimal"/>
      <w:lvlText w:val="%1)"/>
      <w:lvlJc w:val="start"/>
      <w:pPr>
        <w:tabs>
          <w:tab w:val="num" w:pos="720"/>
        </w:tabs>
        <w:ind w:start="720" w:hanging="360"/>
      </w:pPr>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12">
    <w:lvl w:ilvl="0">
      <w:start w:val="1"/>
      <w:numFmt w:val="decimal"/>
      <w:lvlText w:val="%1)"/>
      <w:lvlJc w:val="start"/>
      <w:pPr>
        <w:tabs>
          <w:tab w:val="num" w:pos="0"/>
        </w:tabs>
        <w:ind w:start="1287" w:hanging="360"/>
      </w:pPr>
      <w:rPr/>
    </w:lvl>
    <w:lvl w:ilvl="1">
      <w:start w:val="1"/>
      <w:numFmt w:val="lowerLetter"/>
      <w:lvlText w:val="%2."/>
      <w:lvlJc w:val="start"/>
      <w:pPr>
        <w:tabs>
          <w:tab w:val="num" w:pos="0"/>
        </w:tabs>
        <w:ind w:start="2007" w:hanging="360"/>
      </w:pPr>
      <w:rPr/>
    </w:lvl>
    <w:lvl w:ilvl="2">
      <w:start w:val="1"/>
      <w:numFmt w:val="lowerRoman"/>
      <w:lvlText w:val="%3."/>
      <w:lvlJc w:val="end"/>
      <w:pPr>
        <w:tabs>
          <w:tab w:val="num" w:pos="0"/>
        </w:tabs>
        <w:ind w:start="2727" w:hanging="180"/>
      </w:pPr>
      <w:rPr/>
    </w:lvl>
    <w:lvl w:ilvl="3">
      <w:start w:val="1"/>
      <w:numFmt w:val="decimal"/>
      <w:lvlText w:val="%4."/>
      <w:lvlJc w:val="start"/>
      <w:pPr>
        <w:tabs>
          <w:tab w:val="num" w:pos="0"/>
        </w:tabs>
        <w:ind w:start="3447" w:hanging="360"/>
      </w:pPr>
      <w:rPr/>
    </w:lvl>
    <w:lvl w:ilvl="4">
      <w:start w:val="1"/>
      <w:numFmt w:val="lowerLetter"/>
      <w:lvlText w:val="%5."/>
      <w:lvlJc w:val="start"/>
      <w:pPr>
        <w:tabs>
          <w:tab w:val="num" w:pos="0"/>
        </w:tabs>
        <w:ind w:start="4167" w:hanging="360"/>
      </w:pPr>
      <w:rPr/>
    </w:lvl>
    <w:lvl w:ilvl="5">
      <w:start w:val="1"/>
      <w:numFmt w:val="lowerRoman"/>
      <w:lvlText w:val="%6."/>
      <w:lvlJc w:val="end"/>
      <w:pPr>
        <w:tabs>
          <w:tab w:val="num" w:pos="0"/>
        </w:tabs>
        <w:ind w:start="4887" w:hanging="180"/>
      </w:pPr>
      <w:rPr/>
    </w:lvl>
    <w:lvl w:ilvl="6">
      <w:start w:val="1"/>
      <w:numFmt w:val="decimal"/>
      <w:lvlText w:val="%7."/>
      <w:lvlJc w:val="start"/>
      <w:pPr>
        <w:tabs>
          <w:tab w:val="num" w:pos="0"/>
        </w:tabs>
        <w:ind w:start="5607" w:hanging="360"/>
      </w:pPr>
      <w:rPr/>
    </w:lvl>
    <w:lvl w:ilvl="7">
      <w:start w:val="1"/>
      <w:numFmt w:val="lowerLetter"/>
      <w:lvlText w:val="%8."/>
      <w:lvlJc w:val="start"/>
      <w:pPr>
        <w:tabs>
          <w:tab w:val="num" w:pos="0"/>
        </w:tabs>
        <w:ind w:start="6327" w:hanging="360"/>
      </w:pPr>
      <w:rPr/>
    </w:lvl>
    <w:lvl w:ilvl="8">
      <w:start w:val="1"/>
      <w:numFmt w:val="lowerRoman"/>
      <w:lvlText w:val="%9."/>
      <w:lvlJc w:val="end"/>
      <w:pPr>
        <w:tabs>
          <w:tab w:val="num" w:pos="0"/>
        </w:tabs>
        <w:ind w:start="7047" w:hanging="180"/>
      </w:pPr>
      <w:rPr/>
    </w:lvl>
  </w:abstractNum>
  <w:abstractNum w:abstractNumId="13">
    <w:lvl w:ilvl="0">
      <w:start w:val="2"/>
      <w:numFmt w:val="decimal"/>
      <w:lvlText w:val="%1."/>
      <w:lvlJc w:val="end"/>
      <w:pPr>
        <w:tabs>
          <w:tab w:val="num" w:pos="0"/>
        </w:tabs>
        <w:ind w:start="360" w:hanging="360"/>
      </w:pPr>
      <w:rPr>
        <w:rFonts w:ascii="Times New Roman" w:hAnsi="Times New Roman"/>
        <w:sz w:val="24"/>
      </w:rPr>
    </w:lvl>
    <w:lvl w:ilvl="1">
      <w:start w:val="1"/>
      <w:numFmt w:val="lowerLetter"/>
      <w:lvlText w:val="%2."/>
      <w:lvlJc w:val="start"/>
      <w:pPr>
        <w:tabs>
          <w:tab w:val="num" w:pos="0"/>
        </w:tabs>
        <w:ind w:start="1080" w:hanging="360"/>
      </w:pPr>
      <w:rPr/>
    </w:lvl>
    <w:lvl w:ilvl="2">
      <w:start w:val="1"/>
      <w:numFmt w:val="lowerRoman"/>
      <w:lvlText w:val="%3."/>
      <w:lvlJc w:val="end"/>
      <w:pPr>
        <w:tabs>
          <w:tab w:val="num" w:pos="0"/>
        </w:tabs>
        <w:ind w:start="1800" w:hanging="180"/>
      </w:pPr>
      <w:rPr/>
    </w:lvl>
    <w:lvl w:ilvl="3">
      <w:start w:val="1"/>
      <w:numFmt w:val="decimal"/>
      <w:lvlText w:val="%4."/>
      <w:lvlJc w:val="start"/>
      <w:pPr>
        <w:tabs>
          <w:tab w:val="num" w:pos="0"/>
        </w:tabs>
        <w:ind w:start="2520" w:hanging="360"/>
      </w:pPr>
      <w:rPr/>
    </w:lvl>
    <w:lvl w:ilvl="4">
      <w:start w:val="1"/>
      <w:numFmt w:val="lowerLetter"/>
      <w:lvlText w:val="%5."/>
      <w:lvlJc w:val="start"/>
      <w:pPr>
        <w:tabs>
          <w:tab w:val="num" w:pos="0"/>
        </w:tabs>
        <w:ind w:start="3240" w:hanging="360"/>
      </w:pPr>
      <w:rPr/>
    </w:lvl>
    <w:lvl w:ilvl="5">
      <w:start w:val="1"/>
      <w:numFmt w:val="lowerRoman"/>
      <w:lvlText w:val="%6."/>
      <w:lvlJc w:val="end"/>
      <w:pPr>
        <w:tabs>
          <w:tab w:val="num" w:pos="0"/>
        </w:tabs>
        <w:ind w:start="3960" w:hanging="180"/>
      </w:pPr>
      <w:rPr/>
    </w:lvl>
    <w:lvl w:ilvl="6">
      <w:start w:val="1"/>
      <w:numFmt w:val="decimal"/>
      <w:lvlText w:val="%7."/>
      <w:lvlJc w:val="start"/>
      <w:pPr>
        <w:tabs>
          <w:tab w:val="num" w:pos="0"/>
        </w:tabs>
        <w:ind w:start="4680" w:hanging="360"/>
      </w:pPr>
      <w:rPr/>
    </w:lvl>
    <w:lvl w:ilvl="7">
      <w:start w:val="1"/>
      <w:numFmt w:val="lowerLetter"/>
      <w:lvlText w:val="%8."/>
      <w:lvlJc w:val="start"/>
      <w:pPr>
        <w:tabs>
          <w:tab w:val="num" w:pos="0"/>
        </w:tabs>
        <w:ind w:start="5400" w:hanging="360"/>
      </w:pPr>
      <w:rPr/>
    </w:lvl>
    <w:lvl w:ilvl="8">
      <w:start w:val="1"/>
      <w:numFmt w:val="lowerRoman"/>
      <w:lvlText w:val="%9."/>
      <w:lvlJc w:val="end"/>
      <w:pPr>
        <w:tabs>
          <w:tab w:val="num" w:pos="0"/>
        </w:tabs>
        <w:ind w:start="6120" w:hanging="180"/>
      </w:pPr>
      <w:rPr/>
    </w:lvl>
  </w:abstractNum>
  <w:abstractNum w:abstractNumId="14">
    <w:lvl w:ilvl="0">
      <w:start w:val="1"/>
      <w:numFmt w:val="decimal"/>
      <w:lvlText w:val="%1)"/>
      <w:lvlJc w:val="start"/>
      <w:pPr>
        <w:tabs>
          <w:tab w:val="num" w:pos="0"/>
        </w:tabs>
        <w:ind w:start="720" w:hanging="360"/>
      </w:pPr>
      <w:rPr/>
    </w:lvl>
    <w:lvl w:ilvl="1">
      <w:start w:val="1"/>
      <w:numFmt w:val="lowerLetter"/>
      <w:lvlText w:val="%2."/>
      <w:lvlJc w:val="start"/>
      <w:pPr>
        <w:tabs>
          <w:tab w:val="num" w:pos="0"/>
        </w:tabs>
        <w:ind w:start="1440" w:hanging="360"/>
      </w:pPr>
      <w:rPr/>
    </w:lvl>
    <w:lvl w:ilvl="2">
      <w:start w:val="1"/>
      <w:numFmt w:val="lowerRoman"/>
      <w:lvlText w:val="%3."/>
      <w:lvlJc w:val="end"/>
      <w:pPr>
        <w:tabs>
          <w:tab w:val="num" w:pos="0"/>
        </w:tabs>
        <w:ind w:start="2160" w:hanging="180"/>
      </w:pPr>
      <w:rPr/>
    </w:lvl>
    <w:lvl w:ilvl="3">
      <w:start w:val="1"/>
      <w:numFmt w:val="decimal"/>
      <w:lvlText w:val="%4."/>
      <w:lvlJc w:val="start"/>
      <w:pPr>
        <w:tabs>
          <w:tab w:val="num" w:pos="0"/>
        </w:tabs>
        <w:ind w:start="2880" w:hanging="360"/>
      </w:pPr>
      <w:rPr/>
    </w:lvl>
    <w:lvl w:ilvl="4">
      <w:start w:val="1"/>
      <w:numFmt w:val="lowerLetter"/>
      <w:lvlText w:val="%5."/>
      <w:lvlJc w:val="start"/>
      <w:pPr>
        <w:tabs>
          <w:tab w:val="num" w:pos="0"/>
        </w:tabs>
        <w:ind w:start="3600" w:hanging="360"/>
      </w:pPr>
      <w:rPr/>
    </w:lvl>
    <w:lvl w:ilvl="5">
      <w:start w:val="1"/>
      <w:numFmt w:val="lowerRoman"/>
      <w:lvlText w:val="%6."/>
      <w:lvlJc w:val="end"/>
      <w:pPr>
        <w:tabs>
          <w:tab w:val="num" w:pos="0"/>
        </w:tabs>
        <w:ind w:start="4320" w:hanging="180"/>
      </w:pPr>
      <w:rPr/>
    </w:lvl>
    <w:lvl w:ilvl="6">
      <w:start w:val="1"/>
      <w:numFmt w:val="decimal"/>
      <w:lvlText w:val="%7."/>
      <w:lvlJc w:val="start"/>
      <w:pPr>
        <w:tabs>
          <w:tab w:val="num" w:pos="0"/>
        </w:tabs>
        <w:ind w:start="5040" w:hanging="360"/>
      </w:pPr>
      <w:rPr/>
    </w:lvl>
    <w:lvl w:ilvl="7">
      <w:start w:val="1"/>
      <w:numFmt w:val="lowerLetter"/>
      <w:lvlText w:val="%8."/>
      <w:lvlJc w:val="start"/>
      <w:pPr>
        <w:tabs>
          <w:tab w:val="num" w:pos="0"/>
        </w:tabs>
        <w:ind w:start="5760" w:hanging="360"/>
      </w:pPr>
      <w:rPr/>
    </w:lvl>
    <w:lvl w:ilvl="8">
      <w:start w:val="1"/>
      <w:numFmt w:val="lowerRoman"/>
      <w:lvlText w:val="%9."/>
      <w:lvlJc w:val="end"/>
      <w:pPr>
        <w:tabs>
          <w:tab w:val="num" w:pos="0"/>
        </w:tabs>
        <w:ind w:start="6480" w:hanging="180"/>
      </w:pPr>
      <w:rPr/>
    </w:lvl>
  </w:abstractNum>
  <w:abstractNum w:abstractNumId="15">
    <w:lvl w:ilvl="0">
      <w:start w:val="2"/>
      <w:numFmt w:val="decimal"/>
      <w:lvlText w:val="%1."/>
      <w:lvlJc w:val="end"/>
      <w:pPr>
        <w:tabs>
          <w:tab w:val="num" w:pos="0"/>
        </w:tabs>
        <w:ind w:start="862" w:hanging="360"/>
      </w:pPr>
      <w:rPr>
        <w:rFonts w:ascii="Times New Roman" w:hAnsi="Times New Roman"/>
        <w:color w:val="00000A"/>
        <w:sz w:val="24"/>
      </w:rPr>
    </w:lvl>
    <w:lvl w:ilvl="1">
      <w:start w:val="1"/>
      <w:numFmt w:val="lowerLetter"/>
      <w:lvlText w:val="%2."/>
      <w:lvlJc w:val="start"/>
      <w:pPr>
        <w:tabs>
          <w:tab w:val="num" w:pos="0"/>
        </w:tabs>
        <w:ind w:start="1582" w:hanging="360"/>
      </w:pPr>
      <w:rPr/>
    </w:lvl>
    <w:lvl w:ilvl="2">
      <w:start w:val="1"/>
      <w:numFmt w:val="lowerRoman"/>
      <w:lvlText w:val="%3."/>
      <w:lvlJc w:val="end"/>
      <w:pPr>
        <w:tabs>
          <w:tab w:val="num" w:pos="0"/>
        </w:tabs>
        <w:ind w:start="2302" w:hanging="180"/>
      </w:pPr>
      <w:rPr/>
    </w:lvl>
    <w:lvl w:ilvl="3">
      <w:start w:val="1"/>
      <w:numFmt w:val="decimal"/>
      <w:lvlText w:val="%4."/>
      <w:lvlJc w:val="start"/>
      <w:pPr>
        <w:tabs>
          <w:tab w:val="num" w:pos="0"/>
        </w:tabs>
        <w:ind w:start="3022" w:hanging="360"/>
      </w:pPr>
      <w:rPr/>
    </w:lvl>
    <w:lvl w:ilvl="4">
      <w:start w:val="1"/>
      <w:numFmt w:val="lowerLetter"/>
      <w:lvlText w:val="%5."/>
      <w:lvlJc w:val="start"/>
      <w:pPr>
        <w:tabs>
          <w:tab w:val="num" w:pos="0"/>
        </w:tabs>
        <w:ind w:start="3742" w:hanging="360"/>
      </w:pPr>
      <w:rPr/>
    </w:lvl>
    <w:lvl w:ilvl="5">
      <w:start w:val="1"/>
      <w:numFmt w:val="lowerRoman"/>
      <w:lvlText w:val="%6."/>
      <w:lvlJc w:val="end"/>
      <w:pPr>
        <w:tabs>
          <w:tab w:val="num" w:pos="0"/>
        </w:tabs>
        <w:ind w:start="4462" w:hanging="180"/>
      </w:pPr>
      <w:rPr/>
    </w:lvl>
    <w:lvl w:ilvl="6">
      <w:start w:val="1"/>
      <w:numFmt w:val="decimal"/>
      <w:lvlText w:val="%7."/>
      <w:lvlJc w:val="start"/>
      <w:pPr>
        <w:tabs>
          <w:tab w:val="num" w:pos="0"/>
        </w:tabs>
        <w:ind w:start="5182" w:hanging="360"/>
      </w:pPr>
      <w:rPr/>
    </w:lvl>
    <w:lvl w:ilvl="7">
      <w:start w:val="1"/>
      <w:numFmt w:val="lowerLetter"/>
      <w:lvlText w:val="%8."/>
      <w:lvlJc w:val="start"/>
      <w:pPr>
        <w:tabs>
          <w:tab w:val="num" w:pos="0"/>
        </w:tabs>
        <w:ind w:start="5902" w:hanging="360"/>
      </w:pPr>
      <w:rPr/>
    </w:lvl>
    <w:lvl w:ilvl="8">
      <w:start w:val="1"/>
      <w:numFmt w:val="lowerRoman"/>
      <w:lvlText w:val="%9."/>
      <w:lvlJc w:val="end"/>
      <w:pPr>
        <w:tabs>
          <w:tab w:val="num" w:pos="0"/>
        </w:tabs>
        <w:ind w:start="6622" w:hanging="180"/>
      </w:pPr>
      <w:rPr/>
    </w:lvl>
  </w:abstractNum>
  <w:abstractNum w:abstractNumId="16">
    <w:lvl w:ilvl="0">
      <w:start w:val="1"/>
      <w:numFmt w:val="decimal"/>
      <w:lvlText w:val="%1)"/>
      <w:lvlJc w:val="start"/>
      <w:pPr>
        <w:tabs>
          <w:tab w:val="num" w:pos="0"/>
        </w:tabs>
        <w:ind w:start="720" w:hanging="360"/>
      </w:pPr>
      <w:rPr>
        <w:rFonts w:ascii="Times New Roman" w:hAnsi="Times New Roman"/>
        <w:color w:val="00000A"/>
        <w:sz w:val="24"/>
      </w:rPr>
    </w:lvl>
    <w:lvl w:ilvl="1">
      <w:start w:val="1"/>
      <w:numFmt w:val="lowerLetter"/>
      <w:lvlText w:val="%2."/>
      <w:lvlJc w:val="start"/>
      <w:pPr>
        <w:tabs>
          <w:tab w:val="num" w:pos="0"/>
        </w:tabs>
        <w:ind w:start="1440" w:hanging="360"/>
      </w:pPr>
      <w:rPr/>
    </w:lvl>
    <w:lvl w:ilvl="2">
      <w:start w:val="1"/>
      <w:numFmt w:val="lowerRoman"/>
      <w:lvlText w:val="%3."/>
      <w:lvlJc w:val="end"/>
      <w:pPr>
        <w:tabs>
          <w:tab w:val="num" w:pos="0"/>
        </w:tabs>
        <w:ind w:start="2160" w:hanging="180"/>
      </w:pPr>
      <w:rPr/>
    </w:lvl>
    <w:lvl w:ilvl="3">
      <w:start w:val="1"/>
      <w:numFmt w:val="decimal"/>
      <w:lvlText w:val="%4."/>
      <w:lvlJc w:val="start"/>
      <w:pPr>
        <w:tabs>
          <w:tab w:val="num" w:pos="0"/>
        </w:tabs>
        <w:ind w:start="2880" w:hanging="360"/>
      </w:pPr>
      <w:rPr/>
    </w:lvl>
    <w:lvl w:ilvl="4">
      <w:start w:val="1"/>
      <w:numFmt w:val="lowerLetter"/>
      <w:lvlText w:val="%5."/>
      <w:lvlJc w:val="start"/>
      <w:pPr>
        <w:tabs>
          <w:tab w:val="num" w:pos="0"/>
        </w:tabs>
        <w:ind w:start="3600" w:hanging="360"/>
      </w:pPr>
      <w:rPr/>
    </w:lvl>
    <w:lvl w:ilvl="5">
      <w:start w:val="1"/>
      <w:numFmt w:val="lowerRoman"/>
      <w:lvlText w:val="%6."/>
      <w:lvlJc w:val="end"/>
      <w:pPr>
        <w:tabs>
          <w:tab w:val="num" w:pos="0"/>
        </w:tabs>
        <w:ind w:start="4320" w:hanging="180"/>
      </w:pPr>
      <w:rPr/>
    </w:lvl>
    <w:lvl w:ilvl="6">
      <w:start w:val="1"/>
      <w:numFmt w:val="decimal"/>
      <w:lvlText w:val="%7."/>
      <w:lvlJc w:val="start"/>
      <w:pPr>
        <w:tabs>
          <w:tab w:val="num" w:pos="0"/>
        </w:tabs>
        <w:ind w:start="5040" w:hanging="360"/>
      </w:pPr>
      <w:rPr/>
    </w:lvl>
    <w:lvl w:ilvl="7">
      <w:start w:val="1"/>
      <w:numFmt w:val="lowerLetter"/>
      <w:lvlText w:val="%8."/>
      <w:lvlJc w:val="start"/>
      <w:pPr>
        <w:tabs>
          <w:tab w:val="num" w:pos="0"/>
        </w:tabs>
        <w:ind w:start="5760" w:hanging="360"/>
      </w:pPr>
      <w:rPr/>
    </w:lvl>
    <w:lvl w:ilvl="8">
      <w:start w:val="1"/>
      <w:numFmt w:val="lowerRoman"/>
      <w:lvlText w:val="%9."/>
      <w:lvlJc w:val="end"/>
      <w:pPr>
        <w:tabs>
          <w:tab w:val="num" w:pos="0"/>
        </w:tabs>
        <w:ind w:start="6480" w:hanging="180"/>
      </w:pPr>
      <w:rPr/>
    </w:lvl>
  </w:abstractNum>
  <w:abstractNum w:abstractNumId="17">
    <w:lvl w:ilvl="0">
      <w:start w:val="2"/>
      <w:numFmt w:val="decimal"/>
      <w:lvlText w:val="%1."/>
      <w:lvlJc w:val="end"/>
      <w:pPr>
        <w:tabs>
          <w:tab w:val="num" w:pos="0"/>
        </w:tabs>
        <w:ind w:start="720" w:hanging="360"/>
      </w:pPr>
      <w:rPr>
        <w:rFonts w:ascii="Times New Roman" w:hAnsi="Times New Roman"/>
        <w:color w:val="00000A"/>
        <w:sz w:val="24"/>
      </w:rPr>
    </w:lvl>
    <w:lvl w:ilvl="1">
      <w:start w:val="1"/>
      <w:numFmt w:val="lowerLetter"/>
      <w:lvlText w:val="%2."/>
      <w:lvlJc w:val="start"/>
      <w:pPr>
        <w:tabs>
          <w:tab w:val="num" w:pos="0"/>
        </w:tabs>
        <w:ind w:start="1440" w:hanging="360"/>
      </w:pPr>
      <w:rPr/>
    </w:lvl>
    <w:lvl w:ilvl="2">
      <w:start w:val="1"/>
      <w:numFmt w:val="lowerRoman"/>
      <w:lvlText w:val="%3."/>
      <w:lvlJc w:val="end"/>
      <w:pPr>
        <w:tabs>
          <w:tab w:val="num" w:pos="0"/>
        </w:tabs>
        <w:ind w:start="2160" w:hanging="180"/>
      </w:pPr>
      <w:rPr/>
    </w:lvl>
    <w:lvl w:ilvl="3">
      <w:start w:val="1"/>
      <w:numFmt w:val="decimal"/>
      <w:lvlText w:val="%4."/>
      <w:lvlJc w:val="start"/>
      <w:pPr>
        <w:tabs>
          <w:tab w:val="num" w:pos="0"/>
        </w:tabs>
        <w:ind w:start="2880" w:hanging="360"/>
      </w:pPr>
      <w:rPr/>
    </w:lvl>
    <w:lvl w:ilvl="4">
      <w:start w:val="1"/>
      <w:numFmt w:val="lowerLetter"/>
      <w:lvlText w:val="%5."/>
      <w:lvlJc w:val="start"/>
      <w:pPr>
        <w:tabs>
          <w:tab w:val="num" w:pos="0"/>
        </w:tabs>
        <w:ind w:start="3600" w:hanging="360"/>
      </w:pPr>
      <w:rPr/>
    </w:lvl>
    <w:lvl w:ilvl="5">
      <w:start w:val="1"/>
      <w:numFmt w:val="lowerRoman"/>
      <w:lvlText w:val="%6."/>
      <w:lvlJc w:val="end"/>
      <w:pPr>
        <w:tabs>
          <w:tab w:val="num" w:pos="0"/>
        </w:tabs>
        <w:ind w:start="4320" w:hanging="180"/>
      </w:pPr>
      <w:rPr/>
    </w:lvl>
    <w:lvl w:ilvl="6">
      <w:start w:val="1"/>
      <w:numFmt w:val="decimal"/>
      <w:lvlText w:val="%7."/>
      <w:lvlJc w:val="start"/>
      <w:pPr>
        <w:tabs>
          <w:tab w:val="num" w:pos="0"/>
        </w:tabs>
        <w:ind w:start="5040" w:hanging="360"/>
      </w:pPr>
      <w:rPr/>
    </w:lvl>
    <w:lvl w:ilvl="7">
      <w:start w:val="1"/>
      <w:numFmt w:val="lowerLetter"/>
      <w:lvlText w:val="%8."/>
      <w:lvlJc w:val="start"/>
      <w:pPr>
        <w:tabs>
          <w:tab w:val="num" w:pos="0"/>
        </w:tabs>
        <w:ind w:start="5760" w:hanging="360"/>
      </w:pPr>
      <w:rPr/>
    </w:lvl>
    <w:lvl w:ilvl="8">
      <w:start w:val="1"/>
      <w:numFmt w:val="lowerRoman"/>
      <w:lvlText w:val="%9."/>
      <w:lvlJc w:val="end"/>
      <w:pPr>
        <w:tabs>
          <w:tab w:val="num" w:pos="0"/>
        </w:tabs>
        <w:ind w:start="6480" w:hanging="180"/>
      </w:pPr>
      <w:rPr/>
    </w:lvl>
  </w:abstractNum>
  <w:abstractNum w:abstractNumId="18">
    <w:lvl w:ilvl="0">
      <w:start w:val="1"/>
      <w:numFmt w:val="decimal"/>
      <w:lvlText w:val="%1)"/>
      <w:lvlJc w:val="start"/>
      <w:pPr>
        <w:tabs>
          <w:tab w:val="num" w:pos="0"/>
        </w:tabs>
        <w:ind w:start="1713" w:hanging="360"/>
      </w:pPr>
      <w:rPr>
        <w:rFonts w:ascii="Times New Roman" w:hAnsi="Times New Roman"/>
        <w:color w:val="00000A"/>
        <w:sz w:val="24"/>
      </w:rPr>
    </w:lvl>
    <w:lvl w:ilvl="1">
      <w:start w:val="1"/>
      <w:numFmt w:val="lowerLetter"/>
      <w:lvlText w:val="%2."/>
      <w:lvlJc w:val="start"/>
      <w:pPr>
        <w:tabs>
          <w:tab w:val="num" w:pos="0"/>
        </w:tabs>
        <w:ind w:start="2433" w:hanging="360"/>
      </w:pPr>
      <w:rPr/>
    </w:lvl>
    <w:lvl w:ilvl="2">
      <w:start w:val="1"/>
      <w:numFmt w:val="lowerRoman"/>
      <w:lvlText w:val="%3."/>
      <w:lvlJc w:val="end"/>
      <w:pPr>
        <w:tabs>
          <w:tab w:val="num" w:pos="0"/>
        </w:tabs>
        <w:ind w:start="3153" w:hanging="180"/>
      </w:pPr>
      <w:rPr/>
    </w:lvl>
    <w:lvl w:ilvl="3">
      <w:start w:val="1"/>
      <w:numFmt w:val="decimal"/>
      <w:lvlText w:val="%4."/>
      <w:lvlJc w:val="start"/>
      <w:pPr>
        <w:tabs>
          <w:tab w:val="num" w:pos="0"/>
        </w:tabs>
        <w:ind w:start="3873" w:hanging="360"/>
      </w:pPr>
      <w:rPr/>
    </w:lvl>
    <w:lvl w:ilvl="4">
      <w:start w:val="1"/>
      <w:numFmt w:val="lowerLetter"/>
      <w:lvlText w:val="%5."/>
      <w:lvlJc w:val="start"/>
      <w:pPr>
        <w:tabs>
          <w:tab w:val="num" w:pos="0"/>
        </w:tabs>
        <w:ind w:start="4593" w:hanging="360"/>
      </w:pPr>
      <w:rPr/>
    </w:lvl>
    <w:lvl w:ilvl="5">
      <w:start w:val="1"/>
      <w:numFmt w:val="lowerRoman"/>
      <w:lvlText w:val="%6."/>
      <w:lvlJc w:val="end"/>
      <w:pPr>
        <w:tabs>
          <w:tab w:val="num" w:pos="0"/>
        </w:tabs>
        <w:ind w:start="5313" w:hanging="180"/>
      </w:pPr>
      <w:rPr/>
    </w:lvl>
    <w:lvl w:ilvl="6">
      <w:start w:val="1"/>
      <w:numFmt w:val="decimal"/>
      <w:lvlText w:val="%7."/>
      <w:lvlJc w:val="start"/>
      <w:pPr>
        <w:tabs>
          <w:tab w:val="num" w:pos="0"/>
        </w:tabs>
        <w:ind w:start="6033" w:hanging="360"/>
      </w:pPr>
      <w:rPr/>
    </w:lvl>
    <w:lvl w:ilvl="7">
      <w:start w:val="1"/>
      <w:numFmt w:val="lowerLetter"/>
      <w:lvlText w:val="%8."/>
      <w:lvlJc w:val="start"/>
      <w:pPr>
        <w:tabs>
          <w:tab w:val="num" w:pos="0"/>
        </w:tabs>
        <w:ind w:start="6753" w:hanging="360"/>
      </w:pPr>
      <w:rPr/>
    </w:lvl>
    <w:lvl w:ilvl="8">
      <w:start w:val="1"/>
      <w:numFmt w:val="lowerRoman"/>
      <w:lvlText w:val="%9."/>
      <w:lvlJc w:val="end"/>
      <w:pPr>
        <w:tabs>
          <w:tab w:val="num" w:pos="0"/>
        </w:tabs>
        <w:ind w:start="7473" w:hanging="180"/>
      </w:pPr>
      <w:rPr/>
    </w:lvl>
  </w:abstractNum>
  <w:abstractNum w:abstractNumId="19">
    <w:lvl w:ilvl="0">
      <w:start w:val="1"/>
      <w:numFmt w:val="decimal"/>
      <w:lvlText w:val="%1)"/>
      <w:lvlJc w:val="start"/>
      <w:pPr>
        <w:tabs>
          <w:tab w:val="num" w:pos="0"/>
        </w:tabs>
        <w:ind w:start="1440" w:hanging="360"/>
      </w:pPr>
      <w:rPr/>
    </w:lvl>
    <w:lvl w:ilvl="1">
      <w:start w:val="1"/>
      <w:numFmt w:val="lowerLetter"/>
      <w:lvlText w:val="%2."/>
      <w:lvlJc w:val="start"/>
      <w:pPr>
        <w:tabs>
          <w:tab w:val="num" w:pos="0"/>
        </w:tabs>
        <w:ind w:start="2160" w:hanging="360"/>
      </w:pPr>
      <w:rPr/>
    </w:lvl>
    <w:lvl w:ilvl="2">
      <w:start w:val="1"/>
      <w:numFmt w:val="lowerRoman"/>
      <w:lvlText w:val="%3."/>
      <w:lvlJc w:val="end"/>
      <w:pPr>
        <w:tabs>
          <w:tab w:val="num" w:pos="0"/>
        </w:tabs>
        <w:ind w:start="2880" w:hanging="180"/>
      </w:pPr>
      <w:rPr/>
    </w:lvl>
    <w:lvl w:ilvl="3">
      <w:start w:val="1"/>
      <w:numFmt w:val="decimal"/>
      <w:lvlText w:val="%4."/>
      <w:lvlJc w:val="start"/>
      <w:pPr>
        <w:tabs>
          <w:tab w:val="num" w:pos="0"/>
        </w:tabs>
        <w:ind w:start="3600" w:hanging="360"/>
      </w:pPr>
      <w:rPr/>
    </w:lvl>
    <w:lvl w:ilvl="4">
      <w:start w:val="1"/>
      <w:numFmt w:val="lowerLetter"/>
      <w:lvlText w:val="%5."/>
      <w:lvlJc w:val="start"/>
      <w:pPr>
        <w:tabs>
          <w:tab w:val="num" w:pos="0"/>
        </w:tabs>
        <w:ind w:start="4320" w:hanging="360"/>
      </w:pPr>
      <w:rPr/>
    </w:lvl>
    <w:lvl w:ilvl="5">
      <w:start w:val="1"/>
      <w:numFmt w:val="lowerRoman"/>
      <w:lvlText w:val="%6."/>
      <w:lvlJc w:val="end"/>
      <w:pPr>
        <w:tabs>
          <w:tab w:val="num" w:pos="0"/>
        </w:tabs>
        <w:ind w:start="5040" w:hanging="180"/>
      </w:pPr>
      <w:rPr/>
    </w:lvl>
    <w:lvl w:ilvl="6">
      <w:start w:val="1"/>
      <w:numFmt w:val="decimal"/>
      <w:lvlText w:val="%7."/>
      <w:lvlJc w:val="start"/>
      <w:pPr>
        <w:tabs>
          <w:tab w:val="num" w:pos="0"/>
        </w:tabs>
        <w:ind w:start="5760" w:hanging="360"/>
      </w:pPr>
      <w:rPr/>
    </w:lvl>
    <w:lvl w:ilvl="7">
      <w:start w:val="1"/>
      <w:numFmt w:val="lowerLetter"/>
      <w:lvlText w:val="%8."/>
      <w:lvlJc w:val="start"/>
      <w:pPr>
        <w:tabs>
          <w:tab w:val="num" w:pos="0"/>
        </w:tabs>
        <w:ind w:start="6480" w:hanging="360"/>
      </w:pPr>
      <w:rPr/>
    </w:lvl>
    <w:lvl w:ilvl="8">
      <w:start w:val="1"/>
      <w:numFmt w:val="lowerRoman"/>
      <w:lvlText w:val="%9."/>
      <w:lvlJc w:val="end"/>
      <w:pPr>
        <w:tabs>
          <w:tab w:val="num" w:pos="0"/>
        </w:tabs>
        <w:ind w:start="7200" w:hanging="180"/>
      </w:pPr>
      <w:rPr/>
    </w:lvl>
  </w:abstractNum>
  <w:abstractNum w:abstractNumId="20">
    <w:lvl w:ilvl="0">
      <w:start w:val="1"/>
      <w:numFmt w:val="decimal"/>
      <w:lvlText w:val="%1)"/>
      <w:lvlJc w:val="start"/>
      <w:pPr>
        <w:tabs>
          <w:tab w:val="num" w:pos="0"/>
        </w:tabs>
        <w:ind w:start="1440" w:hanging="360"/>
      </w:pPr>
      <w:rPr/>
    </w:lvl>
    <w:lvl w:ilvl="1">
      <w:start w:val="1"/>
      <w:numFmt w:val="lowerLetter"/>
      <w:lvlText w:val="%2."/>
      <w:lvlJc w:val="start"/>
      <w:pPr>
        <w:tabs>
          <w:tab w:val="num" w:pos="0"/>
        </w:tabs>
        <w:ind w:start="2160" w:hanging="360"/>
      </w:pPr>
      <w:rPr/>
    </w:lvl>
    <w:lvl w:ilvl="2">
      <w:start w:val="1"/>
      <w:numFmt w:val="lowerRoman"/>
      <w:lvlText w:val="%3."/>
      <w:lvlJc w:val="end"/>
      <w:pPr>
        <w:tabs>
          <w:tab w:val="num" w:pos="0"/>
        </w:tabs>
        <w:ind w:start="2880" w:hanging="180"/>
      </w:pPr>
      <w:rPr/>
    </w:lvl>
    <w:lvl w:ilvl="3">
      <w:start w:val="1"/>
      <w:numFmt w:val="decimal"/>
      <w:lvlText w:val="%4."/>
      <w:lvlJc w:val="start"/>
      <w:pPr>
        <w:tabs>
          <w:tab w:val="num" w:pos="0"/>
        </w:tabs>
        <w:ind w:start="3600" w:hanging="360"/>
      </w:pPr>
      <w:rPr/>
    </w:lvl>
    <w:lvl w:ilvl="4">
      <w:start w:val="1"/>
      <w:numFmt w:val="lowerLetter"/>
      <w:lvlText w:val="%5."/>
      <w:lvlJc w:val="start"/>
      <w:pPr>
        <w:tabs>
          <w:tab w:val="num" w:pos="0"/>
        </w:tabs>
        <w:ind w:start="4320" w:hanging="360"/>
      </w:pPr>
      <w:rPr/>
    </w:lvl>
    <w:lvl w:ilvl="5">
      <w:start w:val="1"/>
      <w:numFmt w:val="lowerRoman"/>
      <w:lvlText w:val="%6."/>
      <w:lvlJc w:val="end"/>
      <w:pPr>
        <w:tabs>
          <w:tab w:val="num" w:pos="0"/>
        </w:tabs>
        <w:ind w:start="5040" w:hanging="180"/>
      </w:pPr>
      <w:rPr/>
    </w:lvl>
    <w:lvl w:ilvl="6">
      <w:start w:val="1"/>
      <w:numFmt w:val="decimal"/>
      <w:lvlText w:val="%7."/>
      <w:lvlJc w:val="start"/>
      <w:pPr>
        <w:tabs>
          <w:tab w:val="num" w:pos="0"/>
        </w:tabs>
        <w:ind w:start="5760" w:hanging="360"/>
      </w:pPr>
      <w:rPr/>
    </w:lvl>
    <w:lvl w:ilvl="7">
      <w:start w:val="1"/>
      <w:numFmt w:val="lowerLetter"/>
      <w:lvlText w:val="%8."/>
      <w:lvlJc w:val="start"/>
      <w:pPr>
        <w:tabs>
          <w:tab w:val="num" w:pos="0"/>
        </w:tabs>
        <w:ind w:start="6480" w:hanging="360"/>
      </w:pPr>
      <w:rPr/>
    </w:lvl>
    <w:lvl w:ilvl="8">
      <w:start w:val="1"/>
      <w:numFmt w:val="lowerRoman"/>
      <w:lvlText w:val="%9."/>
      <w:lvlJc w:val="end"/>
      <w:pPr>
        <w:tabs>
          <w:tab w:val="num" w:pos="0"/>
        </w:tabs>
        <w:ind w:start="7200" w:hanging="180"/>
      </w:pPr>
      <w:rPr/>
    </w:lvl>
  </w:abstractNum>
  <w:abstractNum w:abstractNumId="21">
    <w:lvl w:ilvl="0">
      <w:start w:val="5"/>
      <w:numFmt w:val="decimal"/>
      <w:lvlText w:val="%1."/>
      <w:lvlJc w:val="end"/>
      <w:pPr>
        <w:tabs>
          <w:tab w:val="num" w:pos="0"/>
        </w:tabs>
        <w:ind w:start="928" w:hanging="360"/>
      </w:pPr>
      <w:rPr>
        <w:rFonts w:ascii="Times New Roman" w:hAnsi="Times New Roman"/>
        <w:color w:val="00000A"/>
        <w:sz w:val="24"/>
      </w:rPr>
    </w:lvl>
    <w:lvl w:ilvl="1">
      <w:start w:val="1"/>
      <w:numFmt w:val="lowerLetter"/>
      <w:lvlText w:val="%2."/>
      <w:lvlJc w:val="start"/>
      <w:pPr>
        <w:tabs>
          <w:tab w:val="num" w:pos="0"/>
        </w:tabs>
        <w:ind w:start="1648" w:hanging="360"/>
      </w:pPr>
      <w:rPr/>
    </w:lvl>
    <w:lvl w:ilvl="2">
      <w:start w:val="1"/>
      <w:numFmt w:val="lowerRoman"/>
      <w:lvlText w:val="%3."/>
      <w:lvlJc w:val="end"/>
      <w:pPr>
        <w:tabs>
          <w:tab w:val="num" w:pos="0"/>
        </w:tabs>
        <w:ind w:start="2368" w:hanging="180"/>
      </w:pPr>
      <w:rPr/>
    </w:lvl>
    <w:lvl w:ilvl="3">
      <w:start w:val="1"/>
      <w:numFmt w:val="decimal"/>
      <w:lvlText w:val="%4."/>
      <w:lvlJc w:val="start"/>
      <w:pPr>
        <w:tabs>
          <w:tab w:val="num" w:pos="0"/>
        </w:tabs>
        <w:ind w:start="3088" w:hanging="360"/>
      </w:pPr>
      <w:rPr/>
    </w:lvl>
    <w:lvl w:ilvl="4">
      <w:start w:val="1"/>
      <w:numFmt w:val="lowerLetter"/>
      <w:lvlText w:val="%5."/>
      <w:lvlJc w:val="start"/>
      <w:pPr>
        <w:tabs>
          <w:tab w:val="num" w:pos="0"/>
        </w:tabs>
        <w:ind w:start="3808" w:hanging="360"/>
      </w:pPr>
      <w:rPr/>
    </w:lvl>
    <w:lvl w:ilvl="5">
      <w:start w:val="1"/>
      <w:numFmt w:val="lowerRoman"/>
      <w:lvlText w:val="%6."/>
      <w:lvlJc w:val="end"/>
      <w:pPr>
        <w:tabs>
          <w:tab w:val="num" w:pos="0"/>
        </w:tabs>
        <w:ind w:start="4528" w:hanging="180"/>
      </w:pPr>
      <w:rPr/>
    </w:lvl>
    <w:lvl w:ilvl="6">
      <w:start w:val="1"/>
      <w:numFmt w:val="decimal"/>
      <w:lvlText w:val="%7."/>
      <w:lvlJc w:val="start"/>
      <w:pPr>
        <w:tabs>
          <w:tab w:val="num" w:pos="0"/>
        </w:tabs>
        <w:ind w:start="5248" w:hanging="360"/>
      </w:pPr>
      <w:rPr/>
    </w:lvl>
    <w:lvl w:ilvl="7">
      <w:start w:val="1"/>
      <w:numFmt w:val="lowerLetter"/>
      <w:lvlText w:val="%8."/>
      <w:lvlJc w:val="start"/>
      <w:pPr>
        <w:tabs>
          <w:tab w:val="num" w:pos="0"/>
        </w:tabs>
        <w:ind w:start="5968" w:hanging="360"/>
      </w:pPr>
      <w:rPr/>
    </w:lvl>
    <w:lvl w:ilvl="8">
      <w:start w:val="1"/>
      <w:numFmt w:val="lowerRoman"/>
      <w:lvlText w:val="%9."/>
      <w:lvlJc w:val="end"/>
      <w:pPr>
        <w:tabs>
          <w:tab w:val="num" w:pos="0"/>
        </w:tabs>
        <w:ind w:start="6688" w:hanging="180"/>
      </w:pPr>
      <w:rPr/>
    </w:lvl>
  </w:abstractNum>
  <w:abstractNum w:abstractNumId="22">
    <w:lvl w:ilvl="0">
      <w:start w:val="1"/>
      <w:numFmt w:val="decimal"/>
      <w:lvlText w:val="%1)"/>
      <w:lvlJc w:val="start"/>
      <w:pPr>
        <w:tabs>
          <w:tab w:val="num" w:pos="0"/>
        </w:tabs>
        <w:ind w:start="1637" w:hanging="360"/>
      </w:pPr>
      <w:rPr/>
    </w:lvl>
    <w:lvl w:ilvl="1">
      <w:start w:val="1"/>
      <w:numFmt w:val="lowerLetter"/>
      <w:lvlText w:val="%2."/>
      <w:lvlJc w:val="start"/>
      <w:pPr>
        <w:tabs>
          <w:tab w:val="num" w:pos="0"/>
        </w:tabs>
        <w:ind w:start="2357" w:hanging="360"/>
      </w:pPr>
      <w:rPr/>
    </w:lvl>
    <w:lvl w:ilvl="2">
      <w:start w:val="1"/>
      <w:numFmt w:val="lowerRoman"/>
      <w:lvlText w:val="%3."/>
      <w:lvlJc w:val="end"/>
      <w:pPr>
        <w:tabs>
          <w:tab w:val="num" w:pos="0"/>
        </w:tabs>
        <w:ind w:start="3077" w:hanging="180"/>
      </w:pPr>
      <w:rPr/>
    </w:lvl>
    <w:lvl w:ilvl="3">
      <w:start w:val="1"/>
      <w:numFmt w:val="decimal"/>
      <w:lvlText w:val="%4."/>
      <w:lvlJc w:val="start"/>
      <w:pPr>
        <w:tabs>
          <w:tab w:val="num" w:pos="0"/>
        </w:tabs>
        <w:ind w:start="3797" w:hanging="360"/>
      </w:pPr>
      <w:rPr/>
    </w:lvl>
    <w:lvl w:ilvl="4">
      <w:start w:val="1"/>
      <w:numFmt w:val="lowerLetter"/>
      <w:lvlText w:val="%5."/>
      <w:lvlJc w:val="start"/>
      <w:pPr>
        <w:tabs>
          <w:tab w:val="num" w:pos="0"/>
        </w:tabs>
        <w:ind w:start="4517" w:hanging="360"/>
      </w:pPr>
      <w:rPr/>
    </w:lvl>
    <w:lvl w:ilvl="5">
      <w:start w:val="1"/>
      <w:numFmt w:val="lowerRoman"/>
      <w:lvlText w:val="%6."/>
      <w:lvlJc w:val="end"/>
      <w:pPr>
        <w:tabs>
          <w:tab w:val="num" w:pos="0"/>
        </w:tabs>
        <w:ind w:start="5237" w:hanging="180"/>
      </w:pPr>
      <w:rPr/>
    </w:lvl>
    <w:lvl w:ilvl="6">
      <w:start w:val="1"/>
      <w:numFmt w:val="decimal"/>
      <w:lvlText w:val="%7."/>
      <w:lvlJc w:val="start"/>
      <w:pPr>
        <w:tabs>
          <w:tab w:val="num" w:pos="0"/>
        </w:tabs>
        <w:ind w:start="5957" w:hanging="360"/>
      </w:pPr>
      <w:rPr/>
    </w:lvl>
    <w:lvl w:ilvl="7">
      <w:start w:val="1"/>
      <w:numFmt w:val="lowerLetter"/>
      <w:lvlText w:val="%8."/>
      <w:lvlJc w:val="start"/>
      <w:pPr>
        <w:tabs>
          <w:tab w:val="num" w:pos="0"/>
        </w:tabs>
        <w:ind w:start="6677" w:hanging="360"/>
      </w:pPr>
      <w:rPr/>
    </w:lvl>
    <w:lvl w:ilvl="8">
      <w:start w:val="1"/>
      <w:numFmt w:val="lowerRoman"/>
      <w:lvlText w:val="%9."/>
      <w:lvlJc w:val="end"/>
      <w:pPr>
        <w:tabs>
          <w:tab w:val="num" w:pos="0"/>
        </w:tabs>
        <w:ind w:start="7397" w:hanging="180"/>
      </w:pPr>
      <w:rPr/>
    </w:lvl>
  </w:abstractNum>
  <w:abstractNum w:abstractNumId="23">
    <w:lvl w:ilvl="0">
      <w:start w:val="1"/>
      <w:numFmt w:val="decimal"/>
      <w:lvlText w:val="%1)"/>
      <w:lvlJc w:val="start"/>
      <w:pPr>
        <w:tabs>
          <w:tab w:val="num" w:pos="0"/>
        </w:tabs>
        <w:ind w:start="1440" w:hanging="360"/>
      </w:pPr>
      <w:rPr/>
    </w:lvl>
    <w:lvl w:ilvl="1">
      <w:start w:val="1"/>
      <w:numFmt w:val="lowerLetter"/>
      <w:lvlText w:val="%2."/>
      <w:lvlJc w:val="start"/>
      <w:pPr>
        <w:tabs>
          <w:tab w:val="num" w:pos="0"/>
        </w:tabs>
        <w:ind w:start="2160" w:hanging="360"/>
      </w:pPr>
      <w:rPr/>
    </w:lvl>
    <w:lvl w:ilvl="2">
      <w:start w:val="1"/>
      <w:numFmt w:val="lowerRoman"/>
      <w:lvlText w:val="%3."/>
      <w:lvlJc w:val="end"/>
      <w:pPr>
        <w:tabs>
          <w:tab w:val="num" w:pos="0"/>
        </w:tabs>
        <w:ind w:start="2880" w:hanging="180"/>
      </w:pPr>
      <w:rPr/>
    </w:lvl>
    <w:lvl w:ilvl="3">
      <w:start w:val="1"/>
      <w:numFmt w:val="decimal"/>
      <w:lvlText w:val="%4."/>
      <w:lvlJc w:val="start"/>
      <w:pPr>
        <w:tabs>
          <w:tab w:val="num" w:pos="0"/>
        </w:tabs>
        <w:ind w:start="3600" w:hanging="360"/>
      </w:pPr>
      <w:rPr/>
    </w:lvl>
    <w:lvl w:ilvl="4">
      <w:start w:val="1"/>
      <w:numFmt w:val="lowerLetter"/>
      <w:lvlText w:val="%5."/>
      <w:lvlJc w:val="start"/>
      <w:pPr>
        <w:tabs>
          <w:tab w:val="num" w:pos="0"/>
        </w:tabs>
        <w:ind w:start="4320" w:hanging="360"/>
      </w:pPr>
      <w:rPr/>
    </w:lvl>
    <w:lvl w:ilvl="5">
      <w:start w:val="1"/>
      <w:numFmt w:val="lowerRoman"/>
      <w:lvlText w:val="%6."/>
      <w:lvlJc w:val="end"/>
      <w:pPr>
        <w:tabs>
          <w:tab w:val="num" w:pos="0"/>
        </w:tabs>
        <w:ind w:start="5040" w:hanging="180"/>
      </w:pPr>
      <w:rPr/>
    </w:lvl>
    <w:lvl w:ilvl="6">
      <w:start w:val="1"/>
      <w:numFmt w:val="decimal"/>
      <w:lvlText w:val="%7."/>
      <w:lvlJc w:val="start"/>
      <w:pPr>
        <w:tabs>
          <w:tab w:val="num" w:pos="0"/>
        </w:tabs>
        <w:ind w:start="5760" w:hanging="360"/>
      </w:pPr>
      <w:rPr/>
    </w:lvl>
    <w:lvl w:ilvl="7">
      <w:start w:val="1"/>
      <w:numFmt w:val="lowerLetter"/>
      <w:lvlText w:val="%8."/>
      <w:lvlJc w:val="start"/>
      <w:pPr>
        <w:tabs>
          <w:tab w:val="num" w:pos="0"/>
        </w:tabs>
        <w:ind w:start="6480" w:hanging="360"/>
      </w:pPr>
      <w:rPr/>
    </w:lvl>
    <w:lvl w:ilvl="8">
      <w:start w:val="1"/>
      <w:numFmt w:val="lowerRoman"/>
      <w:lvlText w:val="%9."/>
      <w:lvlJc w:val="end"/>
      <w:pPr>
        <w:tabs>
          <w:tab w:val="num" w:pos="0"/>
        </w:tabs>
        <w:ind w:start="7200" w:hanging="180"/>
      </w:pPr>
      <w:rPr/>
    </w:lvl>
  </w:abstractNum>
  <w:abstractNum w:abstractNumId="24">
    <w:lvl w:ilvl="0">
      <w:start w:val="4"/>
      <w:numFmt w:val="decimal"/>
      <w:lvlText w:val="%1."/>
      <w:lvlJc w:val="end"/>
      <w:pPr>
        <w:tabs>
          <w:tab w:val="num" w:pos="0"/>
        </w:tabs>
        <w:ind w:start="720" w:hanging="360"/>
      </w:pPr>
      <w:rPr>
        <w:rFonts w:ascii="Times New Roman" w:hAnsi="Times New Roman"/>
        <w:color w:val="00000A"/>
        <w:sz w:val="24"/>
      </w:rPr>
    </w:lvl>
    <w:lvl w:ilvl="1">
      <w:start w:val="1"/>
      <w:numFmt w:val="lowerLetter"/>
      <w:lvlText w:val="%2."/>
      <w:lvlJc w:val="start"/>
      <w:pPr>
        <w:tabs>
          <w:tab w:val="num" w:pos="0"/>
        </w:tabs>
        <w:ind w:start="1440" w:hanging="360"/>
      </w:pPr>
      <w:rPr/>
    </w:lvl>
    <w:lvl w:ilvl="2">
      <w:start w:val="1"/>
      <w:numFmt w:val="lowerRoman"/>
      <w:lvlText w:val="%3."/>
      <w:lvlJc w:val="end"/>
      <w:pPr>
        <w:tabs>
          <w:tab w:val="num" w:pos="0"/>
        </w:tabs>
        <w:ind w:start="2160" w:hanging="180"/>
      </w:pPr>
      <w:rPr/>
    </w:lvl>
    <w:lvl w:ilvl="3">
      <w:start w:val="1"/>
      <w:numFmt w:val="decimal"/>
      <w:lvlText w:val="%4."/>
      <w:lvlJc w:val="start"/>
      <w:pPr>
        <w:tabs>
          <w:tab w:val="num" w:pos="0"/>
        </w:tabs>
        <w:ind w:start="2880" w:hanging="360"/>
      </w:pPr>
      <w:rPr/>
    </w:lvl>
    <w:lvl w:ilvl="4">
      <w:start w:val="1"/>
      <w:numFmt w:val="lowerLetter"/>
      <w:lvlText w:val="%5."/>
      <w:lvlJc w:val="start"/>
      <w:pPr>
        <w:tabs>
          <w:tab w:val="num" w:pos="0"/>
        </w:tabs>
        <w:ind w:start="3600" w:hanging="360"/>
      </w:pPr>
      <w:rPr/>
    </w:lvl>
    <w:lvl w:ilvl="5">
      <w:start w:val="1"/>
      <w:numFmt w:val="lowerRoman"/>
      <w:lvlText w:val="%6."/>
      <w:lvlJc w:val="end"/>
      <w:pPr>
        <w:tabs>
          <w:tab w:val="num" w:pos="0"/>
        </w:tabs>
        <w:ind w:start="4320" w:hanging="180"/>
      </w:pPr>
      <w:rPr/>
    </w:lvl>
    <w:lvl w:ilvl="6">
      <w:start w:val="1"/>
      <w:numFmt w:val="decimal"/>
      <w:lvlText w:val="%7."/>
      <w:lvlJc w:val="start"/>
      <w:pPr>
        <w:tabs>
          <w:tab w:val="num" w:pos="0"/>
        </w:tabs>
        <w:ind w:start="5040" w:hanging="360"/>
      </w:pPr>
      <w:rPr/>
    </w:lvl>
    <w:lvl w:ilvl="7">
      <w:start w:val="1"/>
      <w:numFmt w:val="lowerLetter"/>
      <w:lvlText w:val="%8."/>
      <w:lvlJc w:val="start"/>
      <w:pPr>
        <w:tabs>
          <w:tab w:val="num" w:pos="0"/>
        </w:tabs>
        <w:ind w:start="5760" w:hanging="360"/>
      </w:pPr>
      <w:rPr/>
    </w:lvl>
    <w:lvl w:ilvl="8">
      <w:start w:val="1"/>
      <w:numFmt w:val="lowerRoman"/>
      <w:lvlText w:val="%9."/>
      <w:lvlJc w:val="end"/>
      <w:pPr>
        <w:tabs>
          <w:tab w:val="num" w:pos="0"/>
        </w:tabs>
        <w:ind w:start="6480" w:hanging="180"/>
      </w:pPr>
      <w:rPr/>
    </w:lvl>
  </w:abstractNum>
  <w:abstractNum w:abstractNumId="25">
    <w:lvl w:ilvl="0">
      <w:start w:val="1"/>
      <w:numFmt w:val="decimal"/>
      <w:lvlText w:val="%1)"/>
      <w:lvlJc w:val="start"/>
      <w:pPr>
        <w:tabs>
          <w:tab w:val="num" w:pos="0"/>
        </w:tabs>
        <w:ind w:start="1211" w:hanging="360"/>
      </w:pPr>
      <w:rPr/>
    </w:lvl>
    <w:lvl w:ilvl="1">
      <w:start w:val="1"/>
      <w:numFmt w:val="lowerLetter"/>
      <w:lvlText w:val="%2."/>
      <w:lvlJc w:val="start"/>
      <w:pPr>
        <w:tabs>
          <w:tab w:val="num" w:pos="0"/>
        </w:tabs>
        <w:ind w:start="1724" w:hanging="360"/>
      </w:pPr>
      <w:rPr/>
    </w:lvl>
    <w:lvl w:ilvl="2">
      <w:start w:val="1"/>
      <w:numFmt w:val="lowerRoman"/>
      <w:lvlText w:val="%3."/>
      <w:lvlJc w:val="end"/>
      <w:pPr>
        <w:tabs>
          <w:tab w:val="num" w:pos="0"/>
        </w:tabs>
        <w:ind w:start="2444" w:hanging="180"/>
      </w:pPr>
      <w:rPr/>
    </w:lvl>
    <w:lvl w:ilvl="3">
      <w:start w:val="1"/>
      <w:numFmt w:val="decimal"/>
      <w:lvlText w:val="%4."/>
      <w:lvlJc w:val="start"/>
      <w:pPr>
        <w:tabs>
          <w:tab w:val="num" w:pos="0"/>
        </w:tabs>
        <w:ind w:start="3164" w:hanging="360"/>
      </w:pPr>
      <w:rPr/>
    </w:lvl>
    <w:lvl w:ilvl="4">
      <w:start w:val="1"/>
      <w:numFmt w:val="lowerLetter"/>
      <w:lvlText w:val="%5."/>
      <w:lvlJc w:val="start"/>
      <w:pPr>
        <w:tabs>
          <w:tab w:val="num" w:pos="0"/>
        </w:tabs>
        <w:ind w:start="3884" w:hanging="360"/>
      </w:pPr>
      <w:rPr/>
    </w:lvl>
    <w:lvl w:ilvl="5">
      <w:start w:val="1"/>
      <w:numFmt w:val="lowerRoman"/>
      <w:lvlText w:val="%6."/>
      <w:lvlJc w:val="end"/>
      <w:pPr>
        <w:tabs>
          <w:tab w:val="num" w:pos="0"/>
        </w:tabs>
        <w:ind w:start="4604" w:hanging="180"/>
      </w:pPr>
      <w:rPr/>
    </w:lvl>
    <w:lvl w:ilvl="6">
      <w:start w:val="1"/>
      <w:numFmt w:val="decimal"/>
      <w:lvlText w:val="%7."/>
      <w:lvlJc w:val="start"/>
      <w:pPr>
        <w:tabs>
          <w:tab w:val="num" w:pos="0"/>
        </w:tabs>
        <w:ind w:start="5324" w:hanging="360"/>
      </w:pPr>
      <w:rPr/>
    </w:lvl>
    <w:lvl w:ilvl="7">
      <w:start w:val="1"/>
      <w:numFmt w:val="lowerLetter"/>
      <w:lvlText w:val="%8."/>
      <w:lvlJc w:val="start"/>
      <w:pPr>
        <w:tabs>
          <w:tab w:val="num" w:pos="0"/>
        </w:tabs>
        <w:ind w:start="6044" w:hanging="360"/>
      </w:pPr>
      <w:rPr/>
    </w:lvl>
    <w:lvl w:ilvl="8">
      <w:start w:val="1"/>
      <w:numFmt w:val="lowerRoman"/>
      <w:lvlText w:val="%9."/>
      <w:lvlJc w:val="end"/>
      <w:pPr>
        <w:tabs>
          <w:tab w:val="num" w:pos="0"/>
        </w:tabs>
        <w:ind w:start="6764" w:hanging="180"/>
      </w:pPr>
      <w:rPr/>
    </w:lvl>
  </w:abstractNum>
  <w:abstractNum w:abstractNumId="26">
    <w:lvl w:ilvl="0">
      <w:start w:val="2"/>
      <w:numFmt w:val="decimal"/>
      <w:lvlText w:val="%1."/>
      <w:lvlJc w:val="end"/>
      <w:pPr>
        <w:tabs>
          <w:tab w:val="num" w:pos="0"/>
        </w:tabs>
        <w:ind w:start="720" w:hanging="360"/>
      </w:pPr>
      <w:rPr>
        <w:rFonts w:ascii="Times New Roman" w:hAnsi="Times New Roman"/>
        <w:b w:val="false"/>
        <w:bCs w:val="false"/>
        <w:sz w:val="24"/>
      </w:rPr>
    </w:lvl>
    <w:lvl w:ilvl="1">
      <w:start w:val="1"/>
      <w:numFmt w:val="lowerLetter"/>
      <w:lvlText w:val="%2."/>
      <w:lvlJc w:val="start"/>
      <w:pPr>
        <w:tabs>
          <w:tab w:val="num" w:pos="0"/>
        </w:tabs>
        <w:ind w:start="1440" w:hanging="360"/>
      </w:pPr>
      <w:rPr/>
    </w:lvl>
    <w:lvl w:ilvl="2">
      <w:start w:val="1"/>
      <w:numFmt w:val="lowerRoman"/>
      <w:lvlText w:val="%3."/>
      <w:lvlJc w:val="end"/>
      <w:pPr>
        <w:tabs>
          <w:tab w:val="num" w:pos="0"/>
        </w:tabs>
        <w:ind w:start="2160" w:hanging="180"/>
      </w:pPr>
      <w:rPr/>
    </w:lvl>
    <w:lvl w:ilvl="3">
      <w:start w:val="1"/>
      <w:numFmt w:val="decimal"/>
      <w:lvlText w:val="%4."/>
      <w:lvlJc w:val="start"/>
      <w:pPr>
        <w:tabs>
          <w:tab w:val="num" w:pos="0"/>
        </w:tabs>
        <w:ind w:start="2880" w:hanging="360"/>
      </w:pPr>
      <w:rPr/>
    </w:lvl>
    <w:lvl w:ilvl="4">
      <w:start w:val="1"/>
      <w:numFmt w:val="lowerLetter"/>
      <w:lvlText w:val="%5."/>
      <w:lvlJc w:val="start"/>
      <w:pPr>
        <w:tabs>
          <w:tab w:val="num" w:pos="0"/>
        </w:tabs>
        <w:ind w:start="3600" w:hanging="360"/>
      </w:pPr>
      <w:rPr/>
    </w:lvl>
    <w:lvl w:ilvl="5">
      <w:start w:val="1"/>
      <w:numFmt w:val="lowerRoman"/>
      <w:lvlText w:val="%6."/>
      <w:lvlJc w:val="end"/>
      <w:pPr>
        <w:tabs>
          <w:tab w:val="num" w:pos="0"/>
        </w:tabs>
        <w:ind w:start="4320" w:hanging="180"/>
      </w:pPr>
      <w:rPr/>
    </w:lvl>
    <w:lvl w:ilvl="6">
      <w:start w:val="1"/>
      <w:numFmt w:val="decimal"/>
      <w:lvlText w:val="%7."/>
      <w:lvlJc w:val="start"/>
      <w:pPr>
        <w:tabs>
          <w:tab w:val="num" w:pos="0"/>
        </w:tabs>
        <w:ind w:start="5040" w:hanging="360"/>
      </w:pPr>
      <w:rPr/>
    </w:lvl>
    <w:lvl w:ilvl="7">
      <w:start w:val="1"/>
      <w:numFmt w:val="lowerLetter"/>
      <w:lvlText w:val="%8."/>
      <w:lvlJc w:val="start"/>
      <w:pPr>
        <w:tabs>
          <w:tab w:val="num" w:pos="0"/>
        </w:tabs>
        <w:ind w:start="5760" w:hanging="360"/>
      </w:pPr>
      <w:rPr/>
    </w:lvl>
    <w:lvl w:ilvl="8">
      <w:start w:val="1"/>
      <w:numFmt w:val="lowerRoman"/>
      <w:lvlText w:val="%9."/>
      <w:lvlJc w:val="end"/>
      <w:pPr>
        <w:tabs>
          <w:tab w:val="num" w:pos="0"/>
        </w:tabs>
        <w:ind w:start="6480" w:hanging="180"/>
      </w:pPr>
      <w:rPr/>
    </w:lvl>
  </w:abstractNum>
  <w:abstractNum w:abstractNumId="27">
    <w:lvl w:ilvl="0">
      <w:start w:val="1"/>
      <w:numFmt w:val="decimal"/>
      <w:lvlText w:val="%1)"/>
      <w:lvlJc w:val="start"/>
      <w:pPr>
        <w:tabs>
          <w:tab w:val="num" w:pos="0"/>
        </w:tabs>
        <w:ind w:start="1211" w:hanging="360"/>
      </w:pPr>
      <w:rPr/>
    </w:lvl>
    <w:lvl w:ilvl="1">
      <w:start w:val="1"/>
      <w:numFmt w:val="lowerLetter"/>
      <w:lvlText w:val="%2."/>
      <w:lvlJc w:val="start"/>
      <w:pPr>
        <w:tabs>
          <w:tab w:val="num" w:pos="0"/>
        </w:tabs>
        <w:ind w:start="1724" w:hanging="360"/>
      </w:pPr>
      <w:rPr/>
    </w:lvl>
    <w:lvl w:ilvl="2">
      <w:start w:val="1"/>
      <w:numFmt w:val="lowerRoman"/>
      <w:lvlText w:val="%3."/>
      <w:lvlJc w:val="end"/>
      <w:pPr>
        <w:tabs>
          <w:tab w:val="num" w:pos="0"/>
        </w:tabs>
        <w:ind w:start="2444" w:hanging="180"/>
      </w:pPr>
      <w:rPr/>
    </w:lvl>
    <w:lvl w:ilvl="3">
      <w:start w:val="1"/>
      <w:numFmt w:val="decimal"/>
      <w:lvlText w:val="%4."/>
      <w:lvlJc w:val="start"/>
      <w:pPr>
        <w:tabs>
          <w:tab w:val="num" w:pos="0"/>
        </w:tabs>
        <w:ind w:start="3164" w:hanging="360"/>
      </w:pPr>
      <w:rPr/>
    </w:lvl>
    <w:lvl w:ilvl="4">
      <w:start w:val="1"/>
      <w:numFmt w:val="lowerLetter"/>
      <w:lvlText w:val="%5."/>
      <w:lvlJc w:val="start"/>
      <w:pPr>
        <w:tabs>
          <w:tab w:val="num" w:pos="0"/>
        </w:tabs>
        <w:ind w:start="3884" w:hanging="360"/>
      </w:pPr>
      <w:rPr/>
    </w:lvl>
    <w:lvl w:ilvl="5">
      <w:start w:val="1"/>
      <w:numFmt w:val="lowerRoman"/>
      <w:lvlText w:val="%6."/>
      <w:lvlJc w:val="end"/>
      <w:pPr>
        <w:tabs>
          <w:tab w:val="num" w:pos="0"/>
        </w:tabs>
        <w:ind w:start="4604" w:hanging="180"/>
      </w:pPr>
      <w:rPr/>
    </w:lvl>
    <w:lvl w:ilvl="6">
      <w:start w:val="1"/>
      <w:numFmt w:val="decimal"/>
      <w:lvlText w:val="%7."/>
      <w:lvlJc w:val="start"/>
      <w:pPr>
        <w:tabs>
          <w:tab w:val="num" w:pos="0"/>
        </w:tabs>
        <w:ind w:start="5324" w:hanging="360"/>
      </w:pPr>
      <w:rPr/>
    </w:lvl>
    <w:lvl w:ilvl="7">
      <w:start w:val="1"/>
      <w:numFmt w:val="lowerLetter"/>
      <w:lvlText w:val="%8."/>
      <w:lvlJc w:val="start"/>
      <w:pPr>
        <w:tabs>
          <w:tab w:val="num" w:pos="0"/>
        </w:tabs>
        <w:ind w:start="6044" w:hanging="360"/>
      </w:pPr>
      <w:rPr/>
    </w:lvl>
    <w:lvl w:ilvl="8">
      <w:start w:val="1"/>
      <w:numFmt w:val="lowerRoman"/>
      <w:lvlText w:val="%9."/>
      <w:lvlJc w:val="end"/>
      <w:pPr>
        <w:tabs>
          <w:tab w:val="num" w:pos="0"/>
        </w:tabs>
        <w:ind w:start="6764" w:hanging="180"/>
      </w:pPr>
      <w:rPr/>
    </w:lvl>
  </w:abstractNum>
  <w:abstractNum w:abstractNumId="28">
    <w:lvl w:ilvl="0">
      <w:start w:val="2"/>
      <w:numFmt w:val="decimal"/>
      <w:lvlText w:val="%1."/>
      <w:lvlJc w:val="start"/>
      <w:pPr>
        <w:tabs>
          <w:tab w:val="num" w:pos="0"/>
        </w:tabs>
        <w:ind w:start="720" w:hanging="360"/>
      </w:pPr>
      <w:rPr>
        <w:rFonts w:ascii="Times New Roman" w:hAnsi="Times New Roman"/>
        <w:b w:val="false"/>
        <w:color w:val="000000"/>
        <w:sz w:val="24"/>
      </w:rPr>
    </w:lvl>
    <w:lvl w:ilvl="1">
      <w:start w:val="1"/>
      <w:numFmt w:val="lowerLetter"/>
      <w:lvlText w:val="%2."/>
      <w:lvlJc w:val="start"/>
      <w:pPr>
        <w:tabs>
          <w:tab w:val="num" w:pos="0"/>
        </w:tabs>
        <w:ind w:start="1440" w:hanging="360"/>
      </w:pPr>
      <w:rPr/>
    </w:lvl>
    <w:lvl w:ilvl="2">
      <w:start w:val="1"/>
      <w:numFmt w:val="lowerRoman"/>
      <w:lvlText w:val="%3."/>
      <w:lvlJc w:val="end"/>
      <w:pPr>
        <w:tabs>
          <w:tab w:val="num" w:pos="0"/>
        </w:tabs>
        <w:ind w:start="2160" w:hanging="180"/>
      </w:pPr>
      <w:rPr/>
    </w:lvl>
    <w:lvl w:ilvl="3">
      <w:start w:val="1"/>
      <w:numFmt w:val="decimal"/>
      <w:lvlText w:val="%4."/>
      <w:lvlJc w:val="start"/>
      <w:pPr>
        <w:tabs>
          <w:tab w:val="num" w:pos="0"/>
        </w:tabs>
        <w:ind w:start="2880" w:hanging="360"/>
      </w:pPr>
      <w:rPr/>
    </w:lvl>
    <w:lvl w:ilvl="4">
      <w:start w:val="1"/>
      <w:numFmt w:val="lowerLetter"/>
      <w:lvlText w:val="%5."/>
      <w:lvlJc w:val="start"/>
      <w:pPr>
        <w:tabs>
          <w:tab w:val="num" w:pos="0"/>
        </w:tabs>
        <w:ind w:start="3600" w:hanging="360"/>
      </w:pPr>
      <w:rPr/>
    </w:lvl>
    <w:lvl w:ilvl="5">
      <w:start w:val="1"/>
      <w:numFmt w:val="lowerRoman"/>
      <w:lvlText w:val="%6."/>
      <w:lvlJc w:val="end"/>
      <w:pPr>
        <w:tabs>
          <w:tab w:val="num" w:pos="0"/>
        </w:tabs>
        <w:ind w:start="4320" w:hanging="180"/>
      </w:pPr>
      <w:rPr/>
    </w:lvl>
    <w:lvl w:ilvl="6">
      <w:start w:val="1"/>
      <w:numFmt w:val="decimal"/>
      <w:lvlText w:val="%7."/>
      <w:lvlJc w:val="start"/>
      <w:pPr>
        <w:tabs>
          <w:tab w:val="num" w:pos="0"/>
        </w:tabs>
        <w:ind w:start="5040" w:hanging="360"/>
      </w:pPr>
      <w:rPr/>
    </w:lvl>
    <w:lvl w:ilvl="7">
      <w:start w:val="1"/>
      <w:numFmt w:val="lowerLetter"/>
      <w:lvlText w:val="%8."/>
      <w:lvlJc w:val="start"/>
      <w:pPr>
        <w:tabs>
          <w:tab w:val="num" w:pos="0"/>
        </w:tabs>
        <w:ind w:start="5760" w:hanging="360"/>
      </w:pPr>
      <w:rPr/>
    </w:lvl>
    <w:lvl w:ilvl="8">
      <w:start w:val="1"/>
      <w:numFmt w:val="lowerRoman"/>
      <w:lvlText w:val="%9."/>
      <w:lvlJc w:val="end"/>
      <w:pPr>
        <w:tabs>
          <w:tab w:val="num" w:pos="0"/>
        </w:tabs>
        <w:ind w:start="6480" w:hanging="180"/>
      </w:pPr>
      <w:rPr/>
    </w:lvl>
  </w:abstractNum>
  <w:abstractNum w:abstractNumId="29">
    <w:lvl w:ilvl="0">
      <w:start w:val="2"/>
      <w:numFmt w:val="decimal"/>
      <w:lvlText w:val="%1."/>
      <w:lvlJc w:val="start"/>
      <w:pPr>
        <w:tabs>
          <w:tab w:val="num" w:pos="0"/>
        </w:tabs>
        <w:ind w:start="720" w:hanging="360"/>
      </w:pPr>
      <w:rPr>
        <w:rFonts w:ascii="Times New Roman" w:hAnsi="Times New Roman"/>
        <w:b w:val="false"/>
        <w:color w:val="000000"/>
        <w:sz w:val="24"/>
      </w:rPr>
    </w:lvl>
    <w:lvl w:ilvl="1">
      <w:start w:val="1"/>
      <w:numFmt w:val="lowerLetter"/>
      <w:lvlText w:val="%2."/>
      <w:lvlJc w:val="start"/>
      <w:pPr>
        <w:tabs>
          <w:tab w:val="num" w:pos="0"/>
        </w:tabs>
        <w:ind w:start="1440" w:hanging="360"/>
      </w:pPr>
      <w:rPr/>
    </w:lvl>
    <w:lvl w:ilvl="2">
      <w:start w:val="1"/>
      <w:numFmt w:val="lowerRoman"/>
      <w:lvlText w:val="%3."/>
      <w:lvlJc w:val="end"/>
      <w:pPr>
        <w:tabs>
          <w:tab w:val="num" w:pos="0"/>
        </w:tabs>
        <w:ind w:start="2160" w:hanging="180"/>
      </w:pPr>
      <w:rPr/>
    </w:lvl>
    <w:lvl w:ilvl="3">
      <w:start w:val="1"/>
      <w:numFmt w:val="decimal"/>
      <w:lvlText w:val="%4."/>
      <w:lvlJc w:val="start"/>
      <w:pPr>
        <w:tabs>
          <w:tab w:val="num" w:pos="0"/>
        </w:tabs>
        <w:ind w:start="2880" w:hanging="360"/>
      </w:pPr>
      <w:rPr/>
    </w:lvl>
    <w:lvl w:ilvl="4">
      <w:start w:val="1"/>
      <w:numFmt w:val="lowerLetter"/>
      <w:lvlText w:val="%5."/>
      <w:lvlJc w:val="start"/>
      <w:pPr>
        <w:tabs>
          <w:tab w:val="num" w:pos="0"/>
        </w:tabs>
        <w:ind w:start="3600" w:hanging="360"/>
      </w:pPr>
      <w:rPr/>
    </w:lvl>
    <w:lvl w:ilvl="5">
      <w:start w:val="1"/>
      <w:numFmt w:val="lowerRoman"/>
      <w:lvlText w:val="%6."/>
      <w:lvlJc w:val="end"/>
      <w:pPr>
        <w:tabs>
          <w:tab w:val="num" w:pos="0"/>
        </w:tabs>
        <w:ind w:start="4320" w:hanging="180"/>
      </w:pPr>
      <w:rPr/>
    </w:lvl>
    <w:lvl w:ilvl="6">
      <w:start w:val="1"/>
      <w:numFmt w:val="decimal"/>
      <w:lvlText w:val="%7."/>
      <w:lvlJc w:val="start"/>
      <w:pPr>
        <w:tabs>
          <w:tab w:val="num" w:pos="0"/>
        </w:tabs>
        <w:ind w:start="5040" w:hanging="360"/>
      </w:pPr>
      <w:rPr/>
    </w:lvl>
    <w:lvl w:ilvl="7">
      <w:start w:val="1"/>
      <w:numFmt w:val="lowerLetter"/>
      <w:lvlText w:val="%8."/>
      <w:lvlJc w:val="start"/>
      <w:pPr>
        <w:tabs>
          <w:tab w:val="num" w:pos="0"/>
        </w:tabs>
        <w:ind w:start="5760" w:hanging="360"/>
      </w:pPr>
      <w:rPr/>
    </w:lvl>
    <w:lvl w:ilvl="8">
      <w:start w:val="1"/>
      <w:numFmt w:val="lowerRoman"/>
      <w:lvlText w:val="%9."/>
      <w:lvlJc w:val="end"/>
      <w:pPr>
        <w:tabs>
          <w:tab w:val="num" w:pos="0"/>
        </w:tabs>
        <w:ind w:start="6480" w:hanging="180"/>
      </w:pPr>
      <w:rPr/>
    </w:lvl>
  </w:abstractNum>
  <w:abstractNum w:abstractNumId="30">
    <w:lvl w:ilvl="0">
      <w:start w:val="1"/>
      <w:numFmt w:val="decimal"/>
      <w:lvlText w:val="%1)"/>
      <w:lvlJc w:val="center"/>
      <w:pPr>
        <w:tabs>
          <w:tab w:val="num" w:pos="0"/>
        </w:tabs>
        <w:ind w:start="1440" w:hanging="360"/>
      </w:pPr>
      <w:rPr>
        <w:rFonts w:ascii="Times New Roman" w:hAnsi="Times New Roman"/>
        <w:b w:val="false"/>
        <w:bCs w:val="false"/>
      </w:rPr>
    </w:lvl>
    <w:lvl w:ilvl="1">
      <w:start w:val="1"/>
      <w:numFmt w:val="lowerLetter"/>
      <w:lvlText w:val="%2."/>
      <w:lvlJc w:val="start"/>
      <w:pPr>
        <w:tabs>
          <w:tab w:val="num" w:pos="0"/>
        </w:tabs>
        <w:ind w:start="2160" w:hanging="360"/>
      </w:pPr>
      <w:rPr/>
    </w:lvl>
    <w:lvl w:ilvl="2">
      <w:start w:val="1"/>
      <w:numFmt w:val="lowerRoman"/>
      <w:lvlText w:val="%3."/>
      <w:lvlJc w:val="end"/>
      <w:pPr>
        <w:tabs>
          <w:tab w:val="num" w:pos="0"/>
        </w:tabs>
        <w:ind w:start="2880" w:hanging="180"/>
      </w:pPr>
      <w:rPr/>
    </w:lvl>
    <w:lvl w:ilvl="3">
      <w:start w:val="1"/>
      <w:numFmt w:val="decimal"/>
      <w:lvlText w:val="%4."/>
      <w:lvlJc w:val="start"/>
      <w:pPr>
        <w:tabs>
          <w:tab w:val="num" w:pos="0"/>
        </w:tabs>
        <w:ind w:start="3600" w:hanging="360"/>
      </w:pPr>
      <w:rPr/>
    </w:lvl>
    <w:lvl w:ilvl="4">
      <w:start w:val="1"/>
      <w:numFmt w:val="lowerLetter"/>
      <w:lvlText w:val="%5."/>
      <w:lvlJc w:val="start"/>
      <w:pPr>
        <w:tabs>
          <w:tab w:val="num" w:pos="0"/>
        </w:tabs>
        <w:ind w:start="4320" w:hanging="360"/>
      </w:pPr>
      <w:rPr/>
    </w:lvl>
    <w:lvl w:ilvl="5">
      <w:start w:val="1"/>
      <w:numFmt w:val="lowerRoman"/>
      <w:lvlText w:val="%6."/>
      <w:lvlJc w:val="end"/>
      <w:pPr>
        <w:tabs>
          <w:tab w:val="num" w:pos="0"/>
        </w:tabs>
        <w:ind w:start="5040" w:hanging="180"/>
      </w:pPr>
      <w:rPr/>
    </w:lvl>
    <w:lvl w:ilvl="6">
      <w:start w:val="1"/>
      <w:numFmt w:val="decimal"/>
      <w:lvlText w:val="%7."/>
      <w:lvlJc w:val="start"/>
      <w:pPr>
        <w:tabs>
          <w:tab w:val="num" w:pos="0"/>
        </w:tabs>
        <w:ind w:start="5760" w:hanging="360"/>
      </w:pPr>
      <w:rPr/>
    </w:lvl>
    <w:lvl w:ilvl="7">
      <w:start w:val="1"/>
      <w:numFmt w:val="lowerLetter"/>
      <w:lvlText w:val="%8."/>
      <w:lvlJc w:val="start"/>
      <w:pPr>
        <w:tabs>
          <w:tab w:val="num" w:pos="0"/>
        </w:tabs>
        <w:ind w:start="6480" w:hanging="360"/>
      </w:pPr>
      <w:rPr/>
    </w:lvl>
    <w:lvl w:ilvl="8">
      <w:start w:val="1"/>
      <w:numFmt w:val="lowerRoman"/>
      <w:lvlText w:val="%9."/>
      <w:lvlJc w:val="end"/>
      <w:pPr>
        <w:tabs>
          <w:tab w:val="num" w:pos="0"/>
        </w:tabs>
        <w:ind w:start="7200" w:hanging="180"/>
      </w:pPr>
      <w:rPr/>
    </w:lvl>
  </w:abstractNum>
  <w:abstractNum w:abstractNumId="31">
    <w:lvl w:ilvl="0">
      <w:start w:val="2"/>
      <w:numFmt w:val="decimal"/>
      <w:lvlText w:val="%1."/>
      <w:lvlJc w:val="start"/>
      <w:pPr>
        <w:tabs>
          <w:tab w:val="num" w:pos="0"/>
        </w:tabs>
        <w:ind w:start="1495" w:hanging="360"/>
      </w:pPr>
      <w:rPr/>
    </w:lvl>
    <w:lvl w:ilvl="1">
      <w:start w:val="8"/>
      <w:numFmt w:val="decimal"/>
      <w:lvlText w:val="%2)"/>
      <w:lvlJc w:val="center"/>
      <w:pPr>
        <w:tabs>
          <w:tab w:val="num" w:pos="0"/>
        </w:tabs>
        <w:ind w:start="1520" w:hanging="360"/>
      </w:pPr>
      <w:rPr>
        <w:rFonts w:ascii="Times New Roman" w:hAnsi="Times New Roman"/>
        <w:sz w:val="24"/>
      </w:rPr>
    </w:lvl>
    <w:lvl w:ilvl="2">
      <w:start w:val="1"/>
      <w:numFmt w:val="lowerRoman"/>
      <w:lvlText w:val="%3."/>
      <w:lvlJc w:val="end"/>
      <w:pPr>
        <w:tabs>
          <w:tab w:val="num" w:pos="0"/>
        </w:tabs>
        <w:ind w:start="2240" w:hanging="180"/>
      </w:pPr>
      <w:rPr/>
    </w:lvl>
    <w:lvl w:ilvl="3">
      <w:start w:val="2"/>
      <w:numFmt w:val="decimal"/>
      <w:lvlText w:val="%4."/>
      <w:lvlJc w:val="start"/>
      <w:pPr>
        <w:tabs>
          <w:tab w:val="num" w:pos="0"/>
        </w:tabs>
        <w:ind w:start="2960" w:hanging="360"/>
      </w:pPr>
      <w:rPr>
        <w:rFonts w:ascii="Times New Roman" w:hAnsi="Times New Roman"/>
        <w:b w:val="false"/>
        <w:color w:val="000000"/>
        <w:sz w:val="24"/>
      </w:rPr>
    </w:lvl>
    <w:lvl w:ilvl="4">
      <w:start w:val="1"/>
      <w:numFmt w:val="lowerLetter"/>
      <w:lvlText w:val="%5."/>
      <w:lvlJc w:val="start"/>
      <w:pPr>
        <w:tabs>
          <w:tab w:val="num" w:pos="0"/>
        </w:tabs>
        <w:ind w:start="3680" w:hanging="360"/>
      </w:pPr>
      <w:rPr/>
    </w:lvl>
    <w:lvl w:ilvl="5">
      <w:start w:val="1"/>
      <w:numFmt w:val="lowerRoman"/>
      <w:lvlText w:val="%6."/>
      <w:lvlJc w:val="end"/>
      <w:pPr>
        <w:tabs>
          <w:tab w:val="num" w:pos="0"/>
        </w:tabs>
        <w:ind w:start="4400" w:hanging="180"/>
      </w:pPr>
      <w:rPr/>
    </w:lvl>
    <w:lvl w:ilvl="6">
      <w:start w:val="2"/>
      <w:numFmt w:val="decimal"/>
      <w:lvlText w:val="%7."/>
      <w:lvlJc w:val="start"/>
      <w:pPr>
        <w:tabs>
          <w:tab w:val="num" w:pos="0"/>
        </w:tabs>
        <w:ind w:start="5120" w:hanging="360"/>
      </w:pPr>
      <w:rPr>
        <w:rFonts w:ascii="Times New Roman" w:hAnsi="Times New Roman"/>
        <w:b w:val="false"/>
        <w:color w:val="000000"/>
        <w:sz w:val="24"/>
      </w:rPr>
    </w:lvl>
    <w:lvl w:ilvl="7">
      <w:start w:val="1"/>
      <w:numFmt w:val="lowerLetter"/>
      <w:lvlText w:val="%8."/>
      <w:lvlJc w:val="start"/>
      <w:pPr>
        <w:tabs>
          <w:tab w:val="num" w:pos="0"/>
        </w:tabs>
        <w:ind w:start="5840" w:hanging="360"/>
      </w:pPr>
      <w:rPr/>
    </w:lvl>
    <w:lvl w:ilvl="8">
      <w:start w:val="1"/>
      <w:numFmt w:val="lowerRoman"/>
      <w:lvlText w:val="%9."/>
      <w:lvlJc w:val="end"/>
      <w:pPr>
        <w:tabs>
          <w:tab w:val="num" w:pos="0"/>
        </w:tabs>
        <w:ind w:start="6560" w:hanging="180"/>
      </w:pPr>
      <w:rPr/>
    </w:lvl>
  </w:abstractNum>
  <w:abstractNum w:abstractNumId="32">
    <w:lvl w:ilvl="0">
      <w:start w:val="2"/>
      <w:numFmt w:val="decimal"/>
      <w:lvlText w:val="%1."/>
      <w:lvlJc w:val="start"/>
      <w:pPr>
        <w:tabs>
          <w:tab w:val="num" w:pos="0"/>
        </w:tabs>
        <w:ind w:start="720" w:hanging="360"/>
      </w:pPr>
      <w:rPr/>
    </w:lvl>
    <w:lvl w:ilvl="1">
      <w:start w:val="1"/>
      <w:numFmt w:val="decimal"/>
      <w:lvlText w:val="%2)"/>
      <w:lvlJc w:val="start"/>
      <w:pPr>
        <w:tabs>
          <w:tab w:val="num" w:pos="0"/>
        </w:tabs>
        <w:ind w:start="1440" w:hanging="360"/>
      </w:pPr>
      <w:rPr>
        <w:rFonts w:ascii="Times New Roman" w:hAnsi="Times New Roman"/>
        <w:color w:val="00000A"/>
        <w:sz w:val="24"/>
      </w:rPr>
    </w:lvl>
    <w:lvl w:ilvl="2">
      <w:start w:val="1"/>
      <w:numFmt w:val="decimal"/>
      <w:lvlText w:val="%3)"/>
      <w:lvlJc w:val="start"/>
      <w:pPr>
        <w:tabs>
          <w:tab w:val="num" w:pos="0"/>
        </w:tabs>
        <w:ind w:start="2160" w:hanging="360"/>
      </w:pPr>
      <w:rPr>
        <w:rFonts w:ascii="Times New Roman" w:hAnsi="Times New Roman"/>
        <w:sz w:val="24"/>
      </w:rPr>
    </w:lvl>
    <w:lvl w:ilvl="3">
      <w:start w:val="1"/>
      <w:numFmt w:val="decimal"/>
      <w:lvlText w:val="%4."/>
      <w:lvlJc w:val="start"/>
      <w:pPr>
        <w:tabs>
          <w:tab w:val="num" w:pos="0"/>
        </w:tabs>
        <w:ind w:start="2880" w:hanging="360"/>
      </w:pPr>
      <w:rPr/>
    </w:lvl>
    <w:lvl w:ilvl="4">
      <w:start w:val="1"/>
      <w:numFmt w:val="decimal"/>
      <w:lvlText w:val="%5."/>
      <w:lvlJc w:val="start"/>
      <w:pPr>
        <w:tabs>
          <w:tab w:val="num" w:pos="0"/>
        </w:tabs>
        <w:ind w:start="3600" w:hanging="360"/>
      </w:pPr>
      <w:rPr/>
    </w:lvl>
    <w:lvl w:ilvl="5">
      <w:start w:val="1"/>
      <w:numFmt w:val="decimal"/>
      <w:lvlText w:val="%6."/>
      <w:lvlJc w:val="start"/>
      <w:pPr>
        <w:tabs>
          <w:tab w:val="num" w:pos="0"/>
        </w:tabs>
        <w:ind w:start="4320" w:hanging="360"/>
      </w:pPr>
      <w:rPr/>
    </w:lvl>
    <w:lvl w:ilvl="6">
      <w:start w:val="1"/>
      <w:numFmt w:val="decimal"/>
      <w:lvlText w:val="%7."/>
      <w:lvlJc w:val="start"/>
      <w:pPr>
        <w:tabs>
          <w:tab w:val="num" w:pos="0"/>
        </w:tabs>
        <w:ind w:start="5040" w:hanging="360"/>
      </w:pPr>
      <w:rPr/>
    </w:lvl>
    <w:lvl w:ilvl="7">
      <w:start w:val="1"/>
      <w:numFmt w:val="decimal"/>
      <w:lvlText w:val="%8."/>
      <w:lvlJc w:val="start"/>
      <w:pPr>
        <w:tabs>
          <w:tab w:val="num" w:pos="0"/>
        </w:tabs>
        <w:ind w:start="5760" w:hanging="360"/>
      </w:pPr>
      <w:rPr/>
    </w:lvl>
    <w:lvl w:ilvl="8">
      <w:start w:val="1"/>
      <w:numFmt w:val="decimal"/>
      <w:lvlText w:val="%9."/>
      <w:lvlJc w:val="start"/>
      <w:pPr>
        <w:tabs>
          <w:tab w:val="num" w:pos="0"/>
        </w:tabs>
        <w:ind w:start="6480" w:hanging="360"/>
      </w:pPr>
      <w:rPr/>
    </w:lvl>
  </w:abstractNum>
  <w:abstractNum w:abstractNumId="33">
    <w:lvl w:ilvl="0">
      <w:start w:val="4"/>
      <w:numFmt w:val="decimal"/>
      <w:lvlText w:val="%1."/>
      <w:lvlJc w:val="start"/>
      <w:pPr>
        <w:tabs>
          <w:tab w:val="num" w:pos="0"/>
        </w:tabs>
        <w:ind w:start="644" w:hanging="360"/>
      </w:pPr>
      <w:rPr>
        <w:sz w:val="20"/>
      </w:rPr>
    </w:lvl>
    <w:lvl w:ilvl="1">
      <w:start w:val="1"/>
      <w:numFmt w:val="decimal"/>
      <w:lvlText w:val="%2)"/>
      <w:lvlJc w:val="start"/>
      <w:pPr>
        <w:tabs>
          <w:tab w:val="num" w:pos="0"/>
        </w:tabs>
        <w:ind w:start="1724" w:hanging="360"/>
      </w:pPr>
      <w:rPr>
        <w:rFonts w:ascii="Times New Roman" w:hAnsi="Times New Roman"/>
        <w:color w:val="00000A"/>
        <w:sz w:val="24"/>
      </w:rPr>
    </w:lvl>
    <w:lvl w:ilvl="2">
      <w:start w:val="1"/>
      <w:numFmt w:val="decimal"/>
      <w:lvlText w:val="%3)"/>
      <w:lvlJc w:val="start"/>
      <w:pPr>
        <w:tabs>
          <w:tab w:val="num" w:pos="0"/>
        </w:tabs>
        <w:ind w:start="2444" w:hanging="360"/>
      </w:pPr>
      <w:rPr>
        <w:rFonts w:ascii="Times New Roman" w:hAnsi="Times New Roman"/>
        <w:sz w:val="24"/>
      </w:rPr>
    </w:lvl>
    <w:lvl w:ilvl="3">
      <w:start w:val="1"/>
      <w:numFmt w:val="decimal"/>
      <w:lvlText w:val="%4."/>
      <w:lvlJc w:val="start"/>
      <w:pPr>
        <w:tabs>
          <w:tab w:val="num" w:pos="0"/>
        </w:tabs>
        <w:ind w:start="3164" w:hanging="360"/>
      </w:pPr>
      <w:rPr/>
    </w:lvl>
    <w:lvl w:ilvl="4">
      <w:start w:val="1"/>
      <w:numFmt w:val="decimal"/>
      <w:lvlText w:val="%5."/>
      <w:lvlJc w:val="start"/>
      <w:pPr>
        <w:tabs>
          <w:tab w:val="num" w:pos="0"/>
        </w:tabs>
        <w:ind w:start="3884" w:hanging="360"/>
      </w:pPr>
      <w:rPr/>
    </w:lvl>
    <w:lvl w:ilvl="5">
      <w:start w:val="1"/>
      <w:numFmt w:val="decimal"/>
      <w:lvlText w:val="%6."/>
      <w:lvlJc w:val="start"/>
      <w:pPr>
        <w:tabs>
          <w:tab w:val="num" w:pos="0"/>
        </w:tabs>
        <w:ind w:start="4604" w:hanging="360"/>
      </w:pPr>
      <w:rPr/>
    </w:lvl>
    <w:lvl w:ilvl="6">
      <w:start w:val="1"/>
      <w:numFmt w:val="decimal"/>
      <w:lvlText w:val="%7."/>
      <w:lvlJc w:val="start"/>
      <w:pPr>
        <w:tabs>
          <w:tab w:val="num" w:pos="0"/>
        </w:tabs>
        <w:ind w:start="5324" w:hanging="360"/>
      </w:pPr>
      <w:rPr/>
    </w:lvl>
    <w:lvl w:ilvl="7">
      <w:start w:val="1"/>
      <w:numFmt w:val="decimal"/>
      <w:lvlText w:val="%8."/>
      <w:lvlJc w:val="start"/>
      <w:pPr>
        <w:tabs>
          <w:tab w:val="num" w:pos="0"/>
        </w:tabs>
        <w:ind w:start="6044" w:hanging="360"/>
      </w:pPr>
      <w:rPr/>
    </w:lvl>
    <w:lvl w:ilvl="8">
      <w:start w:val="1"/>
      <w:numFmt w:val="decimal"/>
      <w:lvlText w:val="%9."/>
      <w:lvlJc w:val="start"/>
      <w:pPr>
        <w:tabs>
          <w:tab w:val="num" w:pos="0"/>
        </w:tabs>
        <w:ind w:start="6764" w:hanging="360"/>
      </w:pPr>
      <w:rPr/>
    </w:lvl>
  </w:abstractNum>
  <w:abstractNum w:abstractNumId="34">
    <w:lvl w:ilvl="0">
      <w:start w:val="13"/>
      <w:numFmt w:val="decimal"/>
      <w:lvlText w:val="%1."/>
      <w:lvlJc w:val="end"/>
      <w:pPr>
        <w:tabs>
          <w:tab w:val="num" w:pos="0"/>
        </w:tabs>
        <w:ind w:start="720" w:hanging="360"/>
      </w:pPr>
      <w:rPr>
        <w:rFonts w:ascii="Times New Roman" w:hAnsi="Times New Roman"/>
        <w:color w:val="00000A"/>
        <w:sz w:val="24"/>
      </w:rPr>
    </w:lvl>
    <w:lvl w:ilvl="1">
      <w:start w:val="1"/>
      <w:numFmt w:val="lowerLetter"/>
      <w:lvlText w:val="%2."/>
      <w:lvlJc w:val="start"/>
      <w:pPr>
        <w:tabs>
          <w:tab w:val="num" w:pos="0"/>
        </w:tabs>
        <w:ind w:start="1440" w:hanging="360"/>
      </w:pPr>
      <w:rPr/>
    </w:lvl>
    <w:lvl w:ilvl="2">
      <w:start w:val="1"/>
      <w:numFmt w:val="lowerRoman"/>
      <w:lvlText w:val="%3."/>
      <w:lvlJc w:val="end"/>
      <w:pPr>
        <w:tabs>
          <w:tab w:val="num" w:pos="0"/>
        </w:tabs>
        <w:ind w:start="2160" w:hanging="180"/>
      </w:pPr>
      <w:rPr/>
    </w:lvl>
    <w:lvl w:ilvl="3">
      <w:start w:val="1"/>
      <w:numFmt w:val="decimal"/>
      <w:lvlText w:val="%4."/>
      <w:lvlJc w:val="start"/>
      <w:pPr>
        <w:tabs>
          <w:tab w:val="num" w:pos="0"/>
        </w:tabs>
        <w:ind w:start="2880" w:hanging="360"/>
      </w:pPr>
      <w:rPr/>
    </w:lvl>
    <w:lvl w:ilvl="4">
      <w:start w:val="1"/>
      <w:numFmt w:val="lowerLetter"/>
      <w:lvlText w:val="%5."/>
      <w:lvlJc w:val="start"/>
      <w:pPr>
        <w:tabs>
          <w:tab w:val="num" w:pos="0"/>
        </w:tabs>
        <w:ind w:start="3600" w:hanging="360"/>
      </w:pPr>
      <w:rPr/>
    </w:lvl>
    <w:lvl w:ilvl="5">
      <w:start w:val="1"/>
      <w:numFmt w:val="lowerRoman"/>
      <w:lvlText w:val="%6."/>
      <w:lvlJc w:val="end"/>
      <w:pPr>
        <w:tabs>
          <w:tab w:val="num" w:pos="0"/>
        </w:tabs>
        <w:ind w:start="4320" w:hanging="180"/>
      </w:pPr>
      <w:rPr/>
    </w:lvl>
    <w:lvl w:ilvl="6">
      <w:start w:val="1"/>
      <w:numFmt w:val="decimal"/>
      <w:lvlText w:val="%7."/>
      <w:lvlJc w:val="start"/>
      <w:pPr>
        <w:tabs>
          <w:tab w:val="num" w:pos="0"/>
        </w:tabs>
        <w:ind w:start="5040" w:hanging="360"/>
      </w:pPr>
      <w:rPr/>
    </w:lvl>
    <w:lvl w:ilvl="7">
      <w:start w:val="1"/>
      <w:numFmt w:val="lowerLetter"/>
      <w:lvlText w:val="%8."/>
      <w:lvlJc w:val="start"/>
      <w:pPr>
        <w:tabs>
          <w:tab w:val="num" w:pos="0"/>
        </w:tabs>
        <w:ind w:start="5760" w:hanging="360"/>
      </w:pPr>
      <w:rPr/>
    </w:lvl>
    <w:lvl w:ilvl="8">
      <w:start w:val="1"/>
      <w:numFmt w:val="lowerRoman"/>
      <w:lvlText w:val="%9."/>
      <w:lvlJc w:val="end"/>
      <w:pPr>
        <w:tabs>
          <w:tab w:val="num" w:pos="0"/>
        </w:tabs>
        <w:ind w:start="6480" w:hanging="180"/>
      </w:pPr>
      <w:rPr/>
    </w:lvl>
  </w:abstractNum>
  <w:abstractNum w:abstractNumId="35">
    <w:lvl w:ilvl="0">
      <w:start w:val="1"/>
      <w:numFmt w:val="decimal"/>
      <w:lvlText w:val="%1)"/>
      <w:lvlJc w:val="start"/>
      <w:pPr>
        <w:tabs>
          <w:tab w:val="num" w:pos="0"/>
        </w:tabs>
        <w:ind w:start="1440" w:hanging="360"/>
      </w:pPr>
      <w:rPr/>
    </w:lvl>
    <w:lvl w:ilvl="1">
      <w:start w:val="1"/>
      <w:numFmt w:val="lowerLetter"/>
      <w:lvlText w:val="%2."/>
      <w:lvlJc w:val="start"/>
      <w:pPr>
        <w:tabs>
          <w:tab w:val="num" w:pos="0"/>
        </w:tabs>
        <w:ind w:start="2160" w:hanging="360"/>
      </w:pPr>
      <w:rPr/>
    </w:lvl>
    <w:lvl w:ilvl="2">
      <w:start w:val="1"/>
      <w:numFmt w:val="lowerRoman"/>
      <w:lvlText w:val="%3."/>
      <w:lvlJc w:val="end"/>
      <w:pPr>
        <w:tabs>
          <w:tab w:val="num" w:pos="0"/>
        </w:tabs>
        <w:ind w:start="2880" w:hanging="180"/>
      </w:pPr>
      <w:rPr/>
    </w:lvl>
    <w:lvl w:ilvl="3">
      <w:start w:val="1"/>
      <w:numFmt w:val="decimal"/>
      <w:lvlText w:val="%4."/>
      <w:lvlJc w:val="start"/>
      <w:pPr>
        <w:tabs>
          <w:tab w:val="num" w:pos="0"/>
        </w:tabs>
        <w:ind w:start="3600" w:hanging="360"/>
      </w:pPr>
      <w:rPr/>
    </w:lvl>
    <w:lvl w:ilvl="4">
      <w:start w:val="1"/>
      <w:numFmt w:val="lowerLetter"/>
      <w:lvlText w:val="%5."/>
      <w:lvlJc w:val="start"/>
      <w:pPr>
        <w:tabs>
          <w:tab w:val="num" w:pos="0"/>
        </w:tabs>
        <w:ind w:start="4320" w:hanging="360"/>
      </w:pPr>
      <w:rPr/>
    </w:lvl>
    <w:lvl w:ilvl="5">
      <w:start w:val="1"/>
      <w:numFmt w:val="lowerRoman"/>
      <w:lvlText w:val="%6."/>
      <w:lvlJc w:val="end"/>
      <w:pPr>
        <w:tabs>
          <w:tab w:val="num" w:pos="0"/>
        </w:tabs>
        <w:ind w:start="5040" w:hanging="180"/>
      </w:pPr>
      <w:rPr/>
    </w:lvl>
    <w:lvl w:ilvl="6">
      <w:start w:val="1"/>
      <w:numFmt w:val="decimal"/>
      <w:lvlText w:val="%7."/>
      <w:lvlJc w:val="start"/>
      <w:pPr>
        <w:tabs>
          <w:tab w:val="num" w:pos="0"/>
        </w:tabs>
        <w:ind w:start="5760" w:hanging="360"/>
      </w:pPr>
      <w:rPr/>
    </w:lvl>
    <w:lvl w:ilvl="7">
      <w:start w:val="1"/>
      <w:numFmt w:val="lowerLetter"/>
      <w:lvlText w:val="%8."/>
      <w:lvlJc w:val="start"/>
      <w:pPr>
        <w:tabs>
          <w:tab w:val="num" w:pos="0"/>
        </w:tabs>
        <w:ind w:start="6480" w:hanging="360"/>
      </w:pPr>
      <w:rPr/>
    </w:lvl>
    <w:lvl w:ilvl="8">
      <w:start w:val="1"/>
      <w:numFmt w:val="lowerRoman"/>
      <w:lvlText w:val="%9."/>
      <w:lvlJc w:val="end"/>
      <w:pPr>
        <w:tabs>
          <w:tab w:val="num" w:pos="0"/>
        </w:tabs>
        <w:ind w:start="7200" w:hanging="180"/>
      </w:pPr>
      <w:rPr/>
    </w:lvl>
  </w:abstractNum>
  <w:abstractNum w:abstractNumId="36">
    <w:lvl w:ilvl="0">
      <w:start w:val="3"/>
      <w:numFmt w:val="decimal"/>
      <w:lvlText w:val="%1."/>
      <w:lvlJc w:val="start"/>
      <w:pPr>
        <w:tabs>
          <w:tab w:val="num" w:pos="0"/>
        </w:tabs>
        <w:ind w:start="720" w:hanging="360"/>
      </w:pPr>
      <w:rPr>
        <w:rFonts w:ascii="Times New Roman" w:hAnsi="Times New Roman"/>
        <w:b w:val="false"/>
        <w:bCs w:val="false"/>
        <w:color w:val="000000"/>
        <w:sz w:val="24"/>
      </w:rPr>
    </w:lvl>
    <w:lvl w:ilvl="1">
      <w:start w:val="1"/>
      <w:numFmt w:val="lowerLetter"/>
      <w:lvlText w:val="%2."/>
      <w:lvlJc w:val="start"/>
      <w:pPr>
        <w:tabs>
          <w:tab w:val="num" w:pos="0"/>
        </w:tabs>
        <w:ind w:start="1440" w:hanging="360"/>
      </w:pPr>
      <w:rPr/>
    </w:lvl>
    <w:lvl w:ilvl="2">
      <w:start w:val="1"/>
      <w:numFmt w:val="lowerRoman"/>
      <w:lvlText w:val="%3."/>
      <w:lvlJc w:val="end"/>
      <w:pPr>
        <w:tabs>
          <w:tab w:val="num" w:pos="0"/>
        </w:tabs>
        <w:ind w:start="2160" w:hanging="180"/>
      </w:pPr>
      <w:rPr/>
    </w:lvl>
    <w:lvl w:ilvl="3">
      <w:start w:val="1"/>
      <w:numFmt w:val="decimal"/>
      <w:lvlText w:val="%4."/>
      <w:lvlJc w:val="start"/>
      <w:pPr>
        <w:tabs>
          <w:tab w:val="num" w:pos="0"/>
        </w:tabs>
        <w:ind w:start="2880" w:hanging="360"/>
      </w:pPr>
      <w:rPr/>
    </w:lvl>
    <w:lvl w:ilvl="4">
      <w:start w:val="1"/>
      <w:numFmt w:val="lowerLetter"/>
      <w:lvlText w:val="%5."/>
      <w:lvlJc w:val="start"/>
      <w:pPr>
        <w:tabs>
          <w:tab w:val="num" w:pos="0"/>
        </w:tabs>
        <w:ind w:start="3600" w:hanging="360"/>
      </w:pPr>
      <w:rPr/>
    </w:lvl>
    <w:lvl w:ilvl="5">
      <w:start w:val="1"/>
      <w:numFmt w:val="lowerRoman"/>
      <w:lvlText w:val="%6."/>
      <w:lvlJc w:val="end"/>
      <w:pPr>
        <w:tabs>
          <w:tab w:val="num" w:pos="0"/>
        </w:tabs>
        <w:ind w:start="4320" w:hanging="180"/>
      </w:pPr>
      <w:rPr/>
    </w:lvl>
    <w:lvl w:ilvl="6">
      <w:start w:val="1"/>
      <w:numFmt w:val="decimal"/>
      <w:lvlText w:val="%7."/>
      <w:lvlJc w:val="start"/>
      <w:pPr>
        <w:tabs>
          <w:tab w:val="num" w:pos="0"/>
        </w:tabs>
        <w:ind w:start="5040" w:hanging="360"/>
      </w:pPr>
      <w:rPr/>
    </w:lvl>
    <w:lvl w:ilvl="7">
      <w:start w:val="1"/>
      <w:numFmt w:val="lowerLetter"/>
      <w:lvlText w:val="%8."/>
      <w:lvlJc w:val="start"/>
      <w:pPr>
        <w:tabs>
          <w:tab w:val="num" w:pos="0"/>
        </w:tabs>
        <w:ind w:start="5760" w:hanging="360"/>
      </w:pPr>
      <w:rPr/>
    </w:lvl>
    <w:lvl w:ilvl="8">
      <w:start w:val="1"/>
      <w:numFmt w:val="lowerRoman"/>
      <w:lvlText w:val="%9."/>
      <w:lvlJc w:val="end"/>
      <w:pPr>
        <w:tabs>
          <w:tab w:val="num" w:pos="0"/>
        </w:tabs>
        <w:ind w:start="6480" w:hanging="180"/>
      </w:pPr>
      <w:rPr/>
    </w:lvl>
  </w:abstractNum>
  <w:abstractNum w:abstractNumId="37">
    <w:lvl w:ilvl="0">
      <w:start w:val="1"/>
      <w:numFmt w:val="decimal"/>
      <w:lvlText w:val="%1)"/>
      <w:lvlJc w:val="start"/>
      <w:pPr>
        <w:tabs>
          <w:tab w:val="num" w:pos="0"/>
        </w:tabs>
        <w:ind w:start="720" w:hanging="360"/>
      </w:pPr>
      <w:rPr>
        <w:rFonts w:ascii="Times New Roman" w:hAnsi="Times New Roman"/>
        <w:b w:val="false"/>
        <w:bCs w:val="false"/>
        <w:color w:val="000000"/>
        <w:sz w:val="24"/>
      </w:rPr>
    </w:lvl>
    <w:lvl w:ilvl="1">
      <w:start w:val="1"/>
      <w:numFmt w:val="lowerLetter"/>
      <w:lvlText w:val="%2."/>
      <w:lvlJc w:val="start"/>
      <w:pPr>
        <w:tabs>
          <w:tab w:val="num" w:pos="0"/>
        </w:tabs>
        <w:ind w:start="1440" w:hanging="360"/>
      </w:pPr>
      <w:rPr/>
    </w:lvl>
    <w:lvl w:ilvl="2">
      <w:start w:val="1"/>
      <w:numFmt w:val="lowerRoman"/>
      <w:lvlText w:val="%3."/>
      <w:lvlJc w:val="end"/>
      <w:pPr>
        <w:tabs>
          <w:tab w:val="num" w:pos="0"/>
        </w:tabs>
        <w:ind w:start="2160" w:hanging="180"/>
      </w:pPr>
      <w:rPr/>
    </w:lvl>
    <w:lvl w:ilvl="3">
      <w:start w:val="1"/>
      <w:numFmt w:val="decimal"/>
      <w:lvlText w:val="%4."/>
      <w:lvlJc w:val="start"/>
      <w:pPr>
        <w:tabs>
          <w:tab w:val="num" w:pos="0"/>
        </w:tabs>
        <w:ind w:start="2880" w:hanging="360"/>
      </w:pPr>
      <w:rPr/>
    </w:lvl>
    <w:lvl w:ilvl="4">
      <w:start w:val="1"/>
      <w:numFmt w:val="lowerLetter"/>
      <w:lvlText w:val="%5."/>
      <w:lvlJc w:val="start"/>
      <w:pPr>
        <w:tabs>
          <w:tab w:val="num" w:pos="0"/>
        </w:tabs>
        <w:ind w:start="3600" w:hanging="360"/>
      </w:pPr>
      <w:rPr/>
    </w:lvl>
    <w:lvl w:ilvl="5">
      <w:start w:val="1"/>
      <w:numFmt w:val="lowerRoman"/>
      <w:lvlText w:val="%6."/>
      <w:lvlJc w:val="end"/>
      <w:pPr>
        <w:tabs>
          <w:tab w:val="num" w:pos="0"/>
        </w:tabs>
        <w:ind w:start="4320" w:hanging="180"/>
      </w:pPr>
      <w:rPr/>
    </w:lvl>
    <w:lvl w:ilvl="6">
      <w:start w:val="1"/>
      <w:numFmt w:val="decimal"/>
      <w:lvlText w:val="%7."/>
      <w:lvlJc w:val="start"/>
      <w:pPr>
        <w:tabs>
          <w:tab w:val="num" w:pos="0"/>
        </w:tabs>
        <w:ind w:start="5040" w:hanging="360"/>
      </w:pPr>
      <w:rPr/>
    </w:lvl>
    <w:lvl w:ilvl="7">
      <w:start w:val="1"/>
      <w:numFmt w:val="lowerLetter"/>
      <w:lvlText w:val="%8."/>
      <w:lvlJc w:val="start"/>
      <w:pPr>
        <w:tabs>
          <w:tab w:val="num" w:pos="0"/>
        </w:tabs>
        <w:ind w:start="5760" w:hanging="360"/>
      </w:pPr>
      <w:rPr/>
    </w:lvl>
    <w:lvl w:ilvl="8">
      <w:start w:val="1"/>
      <w:numFmt w:val="lowerRoman"/>
      <w:lvlText w:val="%9."/>
      <w:lvlJc w:val="end"/>
      <w:pPr>
        <w:tabs>
          <w:tab w:val="num" w:pos="0"/>
        </w:tabs>
        <w:ind w:start="6480" w:hanging="180"/>
      </w:pPr>
      <w:rPr/>
    </w:lvl>
  </w:abstractNum>
  <w:abstractNum w:abstractNumId="38">
    <w:lvl w:ilvl="0">
      <w:start w:val="4"/>
      <w:numFmt w:val="decimal"/>
      <w:lvlText w:val="%1."/>
      <w:lvlJc w:val="end"/>
      <w:pPr>
        <w:tabs>
          <w:tab w:val="num" w:pos="0"/>
        </w:tabs>
        <w:ind w:start="720" w:hanging="360"/>
      </w:pPr>
      <w:rPr>
        <w:rFonts w:ascii="Times New Roman" w:hAnsi="Times New Roman"/>
        <w:color w:val="00000A"/>
        <w:sz w:val="24"/>
      </w:rPr>
    </w:lvl>
    <w:lvl w:ilvl="1">
      <w:start w:val="1"/>
      <w:numFmt w:val="lowerLetter"/>
      <w:lvlText w:val="%2."/>
      <w:lvlJc w:val="start"/>
      <w:pPr>
        <w:tabs>
          <w:tab w:val="num" w:pos="0"/>
        </w:tabs>
        <w:ind w:start="1440" w:hanging="360"/>
      </w:pPr>
      <w:rPr/>
    </w:lvl>
    <w:lvl w:ilvl="2">
      <w:start w:val="1"/>
      <w:numFmt w:val="lowerRoman"/>
      <w:lvlText w:val="%3."/>
      <w:lvlJc w:val="end"/>
      <w:pPr>
        <w:tabs>
          <w:tab w:val="num" w:pos="0"/>
        </w:tabs>
        <w:ind w:start="2160" w:hanging="180"/>
      </w:pPr>
      <w:rPr/>
    </w:lvl>
    <w:lvl w:ilvl="3">
      <w:start w:val="1"/>
      <w:numFmt w:val="decimal"/>
      <w:lvlText w:val="%4."/>
      <w:lvlJc w:val="start"/>
      <w:pPr>
        <w:tabs>
          <w:tab w:val="num" w:pos="0"/>
        </w:tabs>
        <w:ind w:start="2880" w:hanging="360"/>
      </w:pPr>
      <w:rPr/>
    </w:lvl>
    <w:lvl w:ilvl="4">
      <w:start w:val="1"/>
      <w:numFmt w:val="lowerLetter"/>
      <w:lvlText w:val="%5."/>
      <w:lvlJc w:val="start"/>
      <w:pPr>
        <w:tabs>
          <w:tab w:val="num" w:pos="0"/>
        </w:tabs>
        <w:ind w:start="3600" w:hanging="360"/>
      </w:pPr>
      <w:rPr/>
    </w:lvl>
    <w:lvl w:ilvl="5">
      <w:start w:val="1"/>
      <w:numFmt w:val="lowerRoman"/>
      <w:lvlText w:val="%6."/>
      <w:lvlJc w:val="end"/>
      <w:pPr>
        <w:tabs>
          <w:tab w:val="num" w:pos="0"/>
        </w:tabs>
        <w:ind w:start="4320" w:hanging="180"/>
      </w:pPr>
      <w:rPr/>
    </w:lvl>
    <w:lvl w:ilvl="6">
      <w:start w:val="1"/>
      <w:numFmt w:val="decimal"/>
      <w:lvlText w:val="%7."/>
      <w:lvlJc w:val="start"/>
      <w:pPr>
        <w:tabs>
          <w:tab w:val="num" w:pos="0"/>
        </w:tabs>
        <w:ind w:start="5040" w:hanging="360"/>
      </w:pPr>
      <w:rPr/>
    </w:lvl>
    <w:lvl w:ilvl="7">
      <w:start w:val="1"/>
      <w:numFmt w:val="lowerLetter"/>
      <w:lvlText w:val="%8."/>
      <w:lvlJc w:val="start"/>
      <w:pPr>
        <w:tabs>
          <w:tab w:val="num" w:pos="0"/>
        </w:tabs>
        <w:ind w:start="5760" w:hanging="360"/>
      </w:pPr>
      <w:rPr/>
    </w:lvl>
    <w:lvl w:ilvl="8">
      <w:start w:val="1"/>
      <w:numFmt w:val="lowerRoman"/>
      <w:lvlText w:val="%9."/>
      <w:lvlJc w:val="end"/>
      <w:pPr>
        <w:tabs>
          <w:tab w:val="num" w:pos="0"/>
        </w:tabs>
        <w:ind w:start="6480" w:hanging="180"/>
      </w:pPr>
      <w:rPr/>
    </w:lvl>
  </w:abstractNum>
  <w:abstractNum w:abstractNumId="39">
    <w:lvl w:ilvl="0">
      <w:start w:val="6"/>
      <w:numFmt w:val="decimal"/>
      <w:lvlText w:val="%1."/>
      <w:lvlJc w:val="end"/>
      <w:pPr>
        <w:tabs>
          <w:tab w:val="num" w:pos="0"/>
        </w:tabs>
        <w:ind w:start="720" w:hanging="360"/>
      </w:pPr>
      <w:rPr>
        <w:rFonts w:ascii="Times New Roman" w:hAnsi="Times New Roman"/>
        <w:color w:val="00000A"/>
        <w:sz w:val="24"/>
      </w:rPr>
    </w:lvl>
    <w:lvl w:ilvl="1">
      <w:start w:val="1"/>
      <w:numFmt w:val="lowerLetter"/>
      <w:lvlText w:val="%2."/>
      <w:lvlJc w:val="start"/>
      <w:pPr>
        <w:tabs>
          <w:tab w:val="num" w:pos="0"/>
        </w:tabs>
        <w:ind w:start="1440" w:hanging="360"/>
      </w:pPr>
      <w:rPr/>
    </w:lvl>
    <w:lvl w:ilvl="2">
      <w:start w:val="1"/>
      <w:numFmt w:val="lowerRoman"/>
      <w:lvlText w:val="%3."/>
      <w:lvlJc w:val="end"/>
      <w:pPr>
        <w:tabs>
          <w:tab w:val="num" w:pos="0"/>
        </w:tabs>
        <w:ind w:start="2160" w:hanging="180"/>
      </w:pPr>
      <w:rPr/>
    </w:lvl>
    <w:lvl w:ilvl="3">
      <w:start w:val="1"/>
      <w:numFmt w:val="decimal"/>
      <w:lvlText w:val="%4."/>
      <w:lvlJc w:val="start"/>
      <w:pPr>
        <w:tabs>
          <w:tab w:val="num" w:pos="0"/>
        </w:tabs>
        <w:ind w:start="2880" w:hanging="360"/>
      </w:pPr>
      <w:rPr/>
    </w:lvl>
    <w:lvl w:ilvl="4">
      <w:start w:val="1"/>
      <w:numFmt w:val="lowerLetter"/>
      <w:lvlText w:val="%5."/>
      <w:lvlJc w:val="start"/>
      <w:pPr>
        <w:tabs>
          <w:tab w:val="num" w:pos="0"/>
        </w:tabs>
        <w:ind w:start="3600" w:hanging="360"/>
      </w:pPr>
      <w:rPr/>
    </w:lvl>
    <w:lvl w:ilvl="5">
      <w:start w:val="1"/>
      <w:numFmt w:val="lowerRoman"/>
      <w:lvlText w:val="%6."/>
      <w:lvlJc w:val="end"/>
      <w:pPr>
        <w:tabs>
          <w:tab w:val="num" w:pos="0"/>
        </w:tabs>
        <w:ind w:start="4320" w:hanging="180"/>
      </w:pPr>
      <w:rPr/>
    </w:lvl>
    <w:lvl w:ilvl="6">
      <w:start w:val="1"/>
      <w:numFmt w:val="decimal"/>
      <w:lvlText w:val="%7."/>
      <w:lvlJc w:val="start"/>
      <w:pPr>
        <w:tabs>
          <w:tab w:val="num" w:pos="0"/>
        </w:tabs>
        <w:ind w:start="5040" w:hanging="360"/>
      </w:pPr>
      <w:rPr/>
    </w:lvl>
    <w:lvl w:ilvl="7">
      <w:start w:val="1"/>
      <w:numFmt w:val="lowerLetter"/>
      <w:lvlText w:val="%8."/>
      <w:lvlJc w:val="start"/>
      <w:pPr>
        <w:tabs>
          <w:tab w:val="num" w:pos="0"/>
        </w:tabs>
        <w:ind w:start="5760" w:hanging="360"/>
      </w:pPr>
      <w:rPr/>
    </w:lvl>
    <w:lvl w:ilvl="8">
      <w:start w:val="1"/>
      <w:numFmt w:val="lowerRoman"/>
      <w:lvlText w:val="%9."/>
      <w:lvlJc w:val="end"/>
      <w:pPr>
        <w:tabs>
          <w:tab w:val="num" w:pos="0"/>
        </w:tabs>
        <w:ind w:start="6480" w:hanging="180"/>
      </w:pPr>
      <w:rPr/>
    </w:lvl>
  </w:abstractNum>
  <w:abstractNum w:abstractNumId="40">
    <w:lvl w:ilvl="0">
      <w:start w:val="13"/>
      <w:numFmt w:val="decimal"/>
      <w:lvlText w:val="%1."/>
      <w:lvlJc w:val="end"/>
      <w:pPr>
        <w:tabs>
          <w:tab w:val="num" w:pos="0"/>
        </w:tabs>
        <w:ind w:start="720" w:hanging="360"/>
      </w:pPr>
      <w:rPr>
        <w:rFonts w:ascii="Times New Roman" w:hAnsi="Times New Roman"/>
        <w:color w:val="00000A"/>
        <w:sz w:val="24"/>
      </w:rPr>
    </w:lvl>
    <w:lvl w:ilvl="1">
      <w:start w:val="1"/>
      <w:numFmt w:val="lowerLetter"/>
      <w:lvlText w:val="%2."/>
      <w:lvlJc w:val="start"/>
      <w:pPr>
        <w:tabs>
          <w:tab w:val="num" w:pos="0"/>
        </w:tabs>
        <w:ind w:start="1440" w:hanging="360"/>
      </w:pPr>
      <w:rPr/>
    </w:lvl>
    <w:lvl w:ilvl="2">
      <w:start w:val="1"/>
      <w:numFmt w:val="lowerRoman"/>
      <w:lvlText w:val="%3."/>
      <w:lvlJc w:val="end"/>
      <w:pPr>
        <w:tabs>
          <w:tab w:val="num" w:pos="0"/>
        </w:tabs>
        <w:ind w:start="2160" w:hanging="180"/>
      </w:pPr>
      <w:rPr/>
    </w:lvl>
    <w:lvl w:ilvl="3">
      <w:start w:val="1"/>
      <w:numFmt w:val="decimal"/>
      <w:lvlText w:val="%4."/>
      <w:lvlJc w:val="start"/>
      <w:pPr>
        <w:tabs>
          <w:tab w:val="num" w:pos="0"/>
        </w:tabs>
        <w:ind w:start="2880" w:hanging="360"/>
      </w:pPr>
      <w:rPr/>
    </w:lvl>
    <w:lvl w:ilvl="4">
      <w:start w:val="1"/>
      <w:numFmt w:val="lowerLetter"/>
      <w:lvlText w:val="%5."/>
      <w:lvlJc w:val="start"/>
      <w:pPr>
        <w:tabs>
          <w:tab w:val="num" w:pos="0"/>
        </w:tabs>
        <w:ind w:start="3600" w:hanging="360"/>
      </w:pPr>
      <w:rPr/>
    </w:lvl>
    <w:lvl w:ilvl="5">
      <w:start w:val="1"/>
      <w:numFmt w:val="lowerRoman"/>
      <w:lvlText w:val="%6."/>
      <w:lvlJc w:val="end"/>
      <w:pPr>
        <w:tabs>
          <w:tab w:val="num" w:pos="0"/>
        </w:tabs>
        <w:ind w:start="4320" w:hanging="180"/>
      </w:pPr>
      <w:rPr/>
    </w:lvl>
    <w:lvl w:ilvl="6">
      <w:start w:val="1"/>
      <w:numFmt w:val="decimal"/>
      <w:lvlText w:val="%7."/>
      <w:lvlJc w:val="start"/>
      <w:pPr>
        <w:tabs>
          <w:tab w:val="num" w:pos="0"/>
        </w:tabs>
        <w:ind w:start="5040" w:hanging="360"/>
      </w:pPr>
      <w:rPr/>
    </w:lvl>
    <w:lvl w:ilvl="7">
      <w:start w:val="1"/>
      <w:numFmt w:val="lowerLetter"/>
      <w:lvlText w:val="%8."/>
      <w:lvlJc w:val="start"/>
      <w:pPr>
        <w:tabs>
          <w:tab w:val="num" w:pos="0"/>
        </w:tabs>
        <w:ind w:start="5760" w:hanging="360"/>
      </w:pPr>
      <w:rPr/>
    </w:lvl>
    <w:lvl w:ilvl="8">
      <w:start w:val="1"/>
      <w:numFmt w:val="lowerRoman"/>
      <w:lvlText w:val="%9."/>
      <w:lvlJc w:val="end"/>
      <w:pPr>
        <w:tabs>
          <w:tab w:val="num" w:pos="0"/>
        </w:tabs>
        <w:ind w:start="6480" w:hanging="180"/>
      </w:pPr>
      <w:rPr/>
    </w:lvl>
  </w:abstractNum>
  <w:abstractNum w:abstractNumId="41">
    <w:lvl w:ilvl="0">
      <w:start w:val="1"/>
      <w:numFmt w:val="decimal"/>
      <w:lvlText w:val="%1)"/>
      <w:lvlJc w:val="start"/>
      <w:pPr>
        <w:tabs>
          <w:tab w:val="num" w:pos="0"/>
        </w:tabs>
        <w:ind w:start="1440" w:hanging="360"/>
      </w:pPr>
      <w:rPr/>
    </w:lvl>
    <w:lvl w:ilvl="1">
      <w:start w:val="1"/>
      <w:numFmt w:val="lowerLetter"/>
      <w:lvlText w:val="%2."/>
      <w:lvlJc w:val="start"/>
      <w:pPr>
        <w:tabs>
          <w:tab w:val="num" w:pos="0"/>
        </w:tabs>
        <w:ind w:start="2160" w:hanging="360"/>
      </w:pPr>
      <w:rPr/>
    </w:lvl>
    <w:lvl w:ilvl="2">
      <w:start w:val="1"/>
      <w:numFmt w:val="lowerRoman"/>
      <w:lvlText w:val="%3."/>
      <w:lvlJc w:val="end"/>
      <w:pPr>
        <w:tabs>
          <w:tab w:val="num" w:pos="0"/>
        </w:tabs>
        <w:ind w:start="2880" w:hanging="180"/>
      </w:pPr>
      <w:rPr/>
    </w:lvl>
    <w:lvl w:ilvl="3">
      <w:start w:val="1"/>
      <w:numFmt w:val="decimal"/>
      <w:lvlText w:val="%4."/>
      <w:lvlJc w:val="start"/>
      <w:pPr>
        <w:tabs>
          <w:tab w:val="num" w:pos="0"/>
        </w:tabs>
        <w:ind w:start="3600" w:hanging="360"/>
      </w:pPr>
      <w:rPr/>
    </w:lvl>
    <w:lvl w:ilvl="4">
      <w:start w:val="1"/>
      <w:numFmt w:val="lowerLetter"/>
      <w:lvlText w:val="%5."/>
      <w:lvlJc w:val="start"/>
      <w:pPr>
        <w:tabs>
          <w:tab w:val="num" w:pos="0"/>
        </w:tabs>
        <w:ind w:start="4320" w:hanging="360"/>
      </w:pPr>
      <w:rPr/>
    </w:lvl>
    <w:lvl w:ilvl="5">
      <w:start w:val="1"/>
      <w:numFmt w:val="lowerRoman"/>
      <w:lvlText w:val="%6."/>
      <w:lvlJc w:val="end"/>
      <w:pPr>
        <w:tabs>
          <w:tab w:val="num" w:pos="0"/>
        </w:tabs>
        <w:ind w:start="5040" w:hanging="180"/>
      </w:pPr>
      <w:rPr/>
    </w:lvl>
    <w:lvl w:ilvl="6">
      <w:start w:val="1"/>
      <w:numFmt w:val="decimal"/>
      <w:lvlText w:val="%7."/>
      <w:lvlJc w:val="start"/>
      <w:pPr>
        <w:tabs>
          <w:tab w:val="num" w:pos="0"/>
        </w:tabs>
        <w:ind w:start="5760" w:hanging="360"/>
      </w:pPr>
      <w:rPr/>
    </w:lvl>
    <w:lvl w:ilvl="7">
      <w:start w:val="1"/>
      <w:numFmt w:val="lowerLetter"/>
      <w:lvlText w:val="%8."/>
      <w:lvlJc w:val="start"/>
      <w:pPr>
        <w:tabs>
          <w:tab w:val="num" w:pos="0"/>
        </w:tabs>
        <w:ind w:start="6480" w:hanging="360"/>
      </w:pPr>
      <w:rPr/>
    </w:lvl>
    <w:lvl w:ilvl="8">
      <w:start w:val="1"/>
      <w:numFmt w:val="lowerRoman"/>
      <w:lvlText w:val="%9."/>
      <w:lvlJc w:val="end"/>
      <w:pPr>
        <w:tabs>
          <w:tab w:val="num" w:pos="0"/>
        </w:tabs>
        <w:ind w:start="7200" w:hanging="180"/>
      </w:pPr>
      <w:rPr/>
    </w:lvl>
  </w:abstractNum>
  <w:abstractNum w:abstractNumId="42">
    <w:lvl w:ilvl="0">
      <w:start w:val="2"/>
      <w:numFmt w:val="decimal"/>
      <w:lvlText w:val="%1."/>
      <w:lvlJc w:val="start"/>
      <w:pPr>
        <w:tabs>
          <w:tab w:val="num" w:pos="0"/>
        </w:tabs>
        <w:ind w:start="720" w:hanging="360"/>
      </w:pPr>
      <w:rPr>
        <w:rFonts w:ascii="Times New Roman" w:hAnsi="Times New Roman"/>
        <w:b w:val="false"/>
        <w:bCs w:val="false"/>
        <w:color w:val="000000"/>
        <w:sz w:val="24"/>
      </w:rPr>
    </w:lvl>
    <w:lvl w:ilvl="1">
      <w:start w:val="1"/>
      <w:numFmt w:val="lowerLetter"/>
      <w:lvlText w:val="%2."/>
      <w:lvlJc w:val="start"/>
      <w:pPr>
        <w:tabs>
          <w:tab w:val="num" w:pos="0"/>
        </w:tabs>
        <w:ind w:start="1440" w:hanging="360"/>
      </w:pPr>
      <w:rPr/>
    </w:lvl>
    <w:lvl w:ilvl="2">
      <w:start w:val="1"/>
      <w:numFmt w:val="lowerRoman"/>
      <w:lvlText w:val="%3."/>
      <w:lvlJc w:val="end"/>
      <w:pPr>
        <w:tabs>
          <w:tab w:val="num" w:pos="0"/>
        </w:tabs>
        <w:ind w:start="2160" w:hanging="180"/>
      </w:pPr>
      <w:rPr/>
    </w:lvl>
    <w:lvl w:ilvl="3">
      <w:start w:val="1"/>
      <w:numFmt w:val="decimal"/>
      <w:lvlText w:val="%4."/>
      <w:lvlJc w:val="start"/>
      <w:pPr>
        <w:tabs>
          <w:tab w:val="num" w:pos="0"/>
        </w:tabs>
        <w:ind w:start="2880" w:hanging="360"/>
      </w:pPr>
      <w:rPr/>
    </w:lvl>
    <w:lvl w:ilvl="4">
      <w:start w:val="1"/>
      <w:numFmt w:val="lowerLetter"/>
      <w:lvlText w:val="%5."/>
      <w:lvlJc w:val="start"/>
      <w:pPr>
        <w:tabs>
          <w:tab w:val="num" w:pos="0"/>
        </w:tabs>
        <w:ind w:start="3600" w:hanging="360"/>
      </w:pPr>
      <w:rPr/>
    </w:lvl>
    <w:lvl w:ilvl="5">
      <w:start w:val="1"/>
      <w:numFmt w:val="lowerRoman"/>
      <w:lvlText w:val="%6."/>
      <w:lvlJc w:val="end"/>
      <w:pPr>
        <w:tabs>
          <w:tab w:val="num" w:pos="0"/>
        </w:tabs>
        <w:ind w:start="4320" w:hanging="180"/>
      </w:pPr>
      <w:rPr/>
    </w:lvl>
    <w:lvl w:ilvl="6">
      <w:start w:val="1"/>
      <w:numFmt w:val="decimal"/>
      <w:lvlText w:val="%7."/>
      <w:lvlJc w:val="start"/>
      <w:pPr>
        <w:tabs>
          <w:tab w:val="num" w:pos="0"/>
        </w:tabs>
        <w:ind w:start="5040" w:hanging="360"/>
      </w:pPr>
      <w:rPr/>
    </w:lvl>
    <w:lvl w:ilvl="7">
      <w:start w:val="1"/>
      <w:numFmt w:val="lowerLetter"/>
      <w:lvlText w:val="%8."/>
      <w:lvlJc w:val="start"/>
      <w:pPr>
        <w:tabs>
          <w:tab w:val="num" w:pos="0"/>
        </w:tabs>
        <w:ind w:start="5760" w:hanging="360"/>
      </w:pPr>
      <w:rPr/>
    </w:lvl>
    <w:lvl w:ilvl="8">
      <w:start w:val="1"/>
      <w:numFmt w:val="lowerRoman"/>
      <w:lvlText w:val="%9."/>
      <w:lvlJc w:val="end"/>
      <w:pPr>
        <w:tabs>
          <w:tab w:val="num" w:pos="0"/>
        </w:tabs>
        <w:ind w:start="6480" w:hanging="180"/>
      </w:pPr>
      <w:rPr/>
    </w:lvl>
  </w:abstractNum>
  <w:abstractNum w:abstractNumId="43">
    <w:lvl w:ilvl="0">
      <w:start w:val="1"/>
      <w:numFmt w:val="decimal"/>
      <w:lvlText w:val="%1)"/>
      <w:lvlJc w:val="start"/>
      <w:pPr>
        <w:tabs>
          <w:tab w:val="num" w:pos="0"/>
        </w:tabs>
        <w:ind w:start="1432" w:hanging="360"/>
      </w:pPr>
      <w:rPr/>
    </w:lvl>
    <w:lvl w:ilvl="1">
      <w:start w:val="1"/>
      <w:numFmt w:val="lowerLetter"/>
      <w:lvlText w:val="%2."/>
      <w:lvlJc w:val="start"/>
      <w:pPr>
        <w:tabs>
          <w:tab w:val="num" w:pos="0"/>
        </w:tabs>
        <w:ind w:start="2152" w:hanging="360"/>
      </w:pPr>
      <w:rPr/>
    </w:lvl>
    <w:lvl w:ilvl="2">
      <w:start w:val="1"/>
      <w:numFmt w:val="lowerRoman"/>
      <w:lvlText w:val="%3."/>
      <w:lvlJc w:val="end"/>
      <w:pPr>
        <w:tabs>
          <w:tab w:val="num" w:pos="0"/>
        </w:tabs>
        <w:ind w:start="2872" w:hanging="180"/>
      </w:pPr>
      <w:rPr/>
    </w:lvl>
    <w:lvl w:ilvl="3">
      <w:start w:val="1"/>
      <w:numFmt w:val="decimal"/>
      <w:lvlText w:val="%4."/>
      <w:lvlJc w:val="start"/>
      <w:pPr>
        <w:tabs>
          <w:tab w:val="num" w:pos="0"/>
        </w:tabs>
        <w:ind w:start="3592" w:hanging="360"/>
      </w:pPr>
      <w:rPr/>
    </w:lvl>
    <w:lvl w:ilvl="4">
      <w:start w:val="1"/>
      <w:numFmt w:val="lowerLetter"/>
      <w:lvlText w:val="%5."/>
      <w:lvlJc w:val="start"/>
      <w:pPr>
        <w:tabs>
          <w:tab w:val="num" w:pos="0"/>
        </w:tabs>
        <w:ind w:start="4312" w:hanging="360"/>
      </w:pPr>
      <w:rPr/>
    </w:lvl>
    <w:lvl w:ilvl="5">
      <w:start w:val="1"/>
      <w:numFmt w:val="lowerRoman"/>
      <w:lvlText w:val="%6."/>
      <w:lvlJc w:val="end"/>
      <w:pPr>
        <w:tabs>
          <w:tab w:val="num" w:pos="0"/>
        </w:tabs>
        <w:ind w:start="5032" w:hanging="180"/>
      </w:pPr>
      <w:rPr/>
    </w:lvl>
    <w:lvl w:ilvl="6">
      <w:start w:val="1"/>
      <w:numFmt w:val="decimal"/>
      <w:lvlText w:val="%7."/>
      <w:lvlJc w:val="start"/>
      <w:pPr>
        <w:tabs>
          <w:tab w:val="num" w:pos="0"/>
        </w:tabs>
        <w:ind w:start="5752" w:hanging="360"/>
      </w:pPr>
      <w:rPr/>
    </w:lvl>
    <w:lvl w:ilvl="7">
      <w:start w:val="1"/>
      <w:numFmt w:val="lowerLetter"/>
      <w:lvlText w:val="%8."/>
      <w:lvlJc w:val="start"/>
      <w:pPr>
        <w:tabs>
          <w:tab w:val="num" w:pos="0"/>
        </w:tabs>
        <w:ind w:start="6472" w:hanging="360"/>
      </w:pPr>
      <w:rPr/>
    </w:lvl>
    <w:lvl w:ilvl="8">
      <w:start w:val="1"/>
      <w:numFmt w:val="lowerRoman"/>
      <w:lvlText w:val="%9."/>
      <w:lvlJc w:val="end"/>
      <w:pPr>
        <w:tabs>
          <w:tab w:val="num" w:pos="0"/>
        </w:tabs>
        <w:ind w:start="7192" w:hanging="180"/>
      </w:pPr>
      <w:rPr/>
    </w:lvl>
  </w:abstractNum>
  <w:abstractNum w:abstractNumId="44">
    <w:lvl w:ilvl="0">
      <w:start w:val="1"/>
      <w:numFmt w:val="decimal"/>
      <w:lvlText w:val="%1)"/>
      <w:lvlJc w:val="start"/>
      <w:pPr>
        <w:tabs>
          <w:tab w:val="num" w:pos="0"/>
        </w:tabs>
        <w:ind w:start="1440" w:hanging="360"/>
      </w:pPr>
      <w:rPr/>
    </w:lvl>
    <w:lvl w:ilvl="1">
      <w:start w:val="1"/>
      <w:numFmt w:val="lowerLetter"/>
      <w:lvlText w:val="%2."/>
      <w:lvlJc w:val="start"/>
      <w:pPr>
        <w:tabs>
          <w:tab w:val="num" w:pos="0"/>
        </w:tabs>
        <w:ind w:start="2160" w:hanging="360"/>
      </w:pPr>
      <w:rPr/>
    </w:lvl>
    <w:lvl w:ilvl="2">
      <w:start w:val="1"/>
      <w:numFmt w:val="lowerRoman"/>
      <w:lvlText w:val="%3."/>
      <w:lvlJc w:val="end"/>
      <w:pPr>
        <w:tabs>
          <w:tab w:val="num" w:pos="0"/>
        </w:tabs>
        <w:ind w:start="2880" w:hanging="180"/>
      </w:pPr>
      <w:rPr/>
    </w:lvl>
    <w:lvl w:ilvl="3">
      <w:start w:val="1"/>
      <w:numFmt w:val="decimal"/>
      <w:lvlText w:val="%4."/>
      <w:lvlJc w:val="start"/>
      <w:pPr>
        <w:tabs>
          <w:tab w:val="num" w:pos="0"/>
        </w:tabs>
        <w:ind w:start="3600" w:hanging="360"/>
      </w:pPr>
      <w:rPr/>
    </w:lvl>
    <w:lvl w:ilvl="4">
      <w:start w:val="1"/>
      <w:numFmt w:val="lowerLetter"/>
      <w:lvlText w:val="%5."/>
      <w:lvlJc w:val="start"/>
      <w:pPr>
        <w:tabs>
          <w:tab w:val="num" w:pos="0"/>
        </w:tabs>
        <w:ind w:start="4320" w:hanging="360"/>
      </w:pPr>
      <w:rPr/>
    </w:lvl>
    <w:lvl w:ilvl="5">
      <w:start w:val="1"/>
      <w:numFmt w:val="lowerRoman"/>
      <w:lvlText w:val="%6."/>
      <w:lvlJc w:val="end"/>
      <w:pPr>
        <w:tabs>
          <w:tab w:val="num" w:pos="0"/>
        </w:tabs>
        <w:ind w:start="5040" w:hanging="180"/>
      </w:pPr>
      <w:rPr/>
    </w:lvl>
    <w:lvl w:ilvl="6">
      <w:start w:val="1"/>
      <w:numFmt w:val="decimal"/>
      <w:lvlText w:val="%7."/>
      <w:lvlJc w:val="start"/>
      <w:pPr>
        <w:tabs>
          <w:tab w:val="num" w:pos="0"/>
        </w:tabs>
        <w:ind w:start="5760" w:hanging="360"/>
      </w:pPr>
      <w:rPr/>
    </w:lvl>
    <w:lvl w:ilvl="7">
      <w:start w:val="1"/>
      <w:numFmt w:val="lowerLetter"/>
      <w:lvlText w:val="%8."/>
      <w:lvlJc w:val="start"/>
      <w:pPr>
        <w:tabs>
          <w:tab w:val="num" w:pos="0"/>
        </w:tabs>
        <w:ind w:start="6480" w:hanging="360"/>
      </w:pPr>
      <w:rPr/>
    </w:lvl>
    <w:lvl w:ilvl="8">
      <w:start w:val="1"/>
      <w:numFmt w:val="lowerRoman"/>
      <w:lvlText w:val="%9."/>
      <w:lvlJc w:val="end"/>
      <w:pPr>
        <w:tabs>
          <w:tab w:val="num" w:pos="0"/>
        </w:tabs>
        <w:ind w:start="7200" w:hanging="180"/>
      </w:pPr>
      <w:rPr/>
    </w:lvl>
  </w:abstractNum>
  <w:abstractNum w:abstractNumId="45">
    <w:lvl w:ilvl="0">
      <w:start w:val="1"/>
      <w:numFmt w:val="decimal"/>
      <w:lvlText w:val="%1)"/>
      <w:lvlJc w:val="start"/>
      <w:pPr>
        <w:tabs>
          <w:tab w:val="num" w:pos="0"/>
        </w:tabs>
        <w:ind w:start="1287" w:hanging="360"/>
      </w:pPr>
      <w:rPr/>
    </w:lvl>
    <w:lvl w:ilvl="1">
      <w:start w:val="1"/>
      <w:numFmt w:val="decimal"/>
      <w:lvlText w:val="%2)"/>
      <w:lvlJc w:val="start"/>
      <w:pPr>
        <w:tabs>
          <w:tab w:val="num" w:pos="0"/>
        </w:tabs>
        <w:ind w:start="2007" w:hanging="360"/>
      </w:pPr>
      <w:rPr/>
    </w:lvl>
    <w:lvl w:ilvl="2">
      <w:start w:val="1"/>
      <w:numFmt w:val="decimal"/>
      <w:lvlText w:val="%3)"/>
      <w:lvlJc w:val="start"/>
      <w:pPr>
        <w:tabs>
          <w:tab w:val="num" w:pos="0"/>
        </w:tabs>
        <w:ind w:start="2727" w:hanging="180"/>
      </w:pPr>
      <w:rPr/>
    </w:lvl>
    <w:lvl w:ilvl="3">
      <w:start w:val="1"/>
      <w:numFmt w:val="decimal"/>
      <w:lvlText w:val="%4."/>
      <w:lvlJc w:val="start"/>
      <w:pPr>
        <w:tabs>
          <w:tab w:val="num" w:pos="0"/>
        </w:tabs>
        <w:ind w:start="3447" w:hanging="360"/>
      </w:pPr>
      <w:rPr/>
    </w:lvl>
    <w:lvl w:ilvl="4">
      <w:start w:val="1"/>
      <w:numFmt w:val="lowerLetter"/>
      <w:lvlText w:val="%5."/>
      <w:lvlJc w:val="start"/>
      <w:pPr>
        <w:tabs>
          <w:tab w:val="num" w:pos="0"/>
        </w:tabs>
        <w:ind w:start="4167" w:hanging="360"/>
      </w:pPr>
      <w:rPr/>
    </w:lvl>
    <w:lvl w:ilvl="5">
      <w:start w:val="1"/>
      <w:numFmt w:val="lowerRoman"/>
      <w:lvlText w:val="%6."/>
      <w:lvlJc w:val="end"/>
      <w:pPr>
        <w:tabs>
          <w:tab w:val="num" w:pos="0"/>
        </w:tabs>
        <w:ind w:start="4887" w:hanging="180"/>
      </w:pPr>
      <w:rPr/>
    </w:lvl>
    <w:lvl w:ilvl="6">
      <w:start w:val="1"/>
      <w:numFmt w:val="decimal"/>
      <w:lvlText w:val="%7."/>
      <w:lvlJc w:val="start"/>
      <w:pPr>
        <w:tabs>
          <w:tab w:val="num" w:pos="0"/>
        </w:tabs>
        <w:ind w:start="5607" w:hanging="360"/>
      </w:pPr>
      <w:rPr/>
    </w:lvl>
    <w:lvl w:ilvl="7">
      <w:start w:val="1"/>
      <w:numFmt w:val="lowerLetter"/>
      <w:lvlText w:val="%8."/>
      <w:lvlJc w:val="start"/>
      <w:pPr>
        <w:tabs>
          <w:tab w:val="num" w:pos="0"/>
        </w:tabs>
        <w:ind w:start="6327" w:hanging="360"/>
      </w:pPr>
      <w:rPr/>
    </w:lvl>
    <w:lvl w:ilvl="8">
      <w:start w:val="1"/>
      <w:numFmt w:val="lowerRoman"/>
      <w:lvlText w:val="%9."/>
      <w:lvlJc w:val="end"/>
      <w:pPr>
        <w:tabs>
          <w:tab w:val="num" w:pos="0"/>
        </w:tabs>
        <w:ind w:start="7047" w:hanging="180"/>
      </w:pPr>
      <w:rPr/>
    </w:lvl>
  </w:abstractNum>
  <w:abstractNum w:abstractNumId="46">
    <w:lvl w:ilvl="0">
      <w:start w:val="2"/>
      <w:numFmt w:val="decimal"/>
      <w:lvlText w:val="%1."/>
      <w:lvlJc w:val="start"/>
      <w:pPr>
        <w:tabs>
          <w:tab w:val="num" w:pos="0"/>
        </w:tabs>
        <w:ind w:start="720" w:hanging="360"/>
      </w:pPr>
      <w:rPr>
        <w:rFonts w:ascii="Times New Roman" w:hAnsi="Times New Roman"/>
        <w:b w:val="false"/>
        <w:bCs w:val="false"/>
        <w:color w:val="000000"/>
        <w:sz w:val="24"/>
      </w:rPr>
    </w:lvl>
    <w:lvl w:ilvl="1">
      <w:start w:val="1"/>
      <w:numFmt w:val="lowerLetter"/>
      <w:lvlText w:val="%2."/>
      <w:lvlJc w:val="start"/>
      <w:pPr>
        <w:tabs>
          <w:tab w:val="num" w:pos="0"/>
        </w:tabs>
        <w:ind w:start="1440" w:hanging="360"/>
      </w:pPr>
      <w:rPr/>
    </w:lvl>
    <w:lvl w:ilvl="2">
      <w:start w:val="1"/>
      <w:numFmt w:val="lowerRoman"/>
      <w:lvlText w:val="%3."/>
      <w:lvlJc w:val="end"/>
      <w:pPr>
        <w:tabs>
          <w:tab w:val="num" w:pos="0"/>
        </w:tabs>
        <w:ind w:start="2160" w:hanging="180"/>
      </w:pPr>
      <w:rPr/>
    </w:lvl>
    <w:lvl w:ilvl="3">
      <w:start w:val="1"/>
      <w:numFmt w:val="decimal"/>
      <w:lvlText w:val="%4."/>
      <w:lvlJc w:val="start"/>
      <w:pPr>
        <w:tabs>
          <w:tab w:val="num" w:pos="0"/>
        </w:tabs>
        <w:ind w:start="2880" w:hanging="360"/>
      </w:pPr>
      <w:rPr/>
    </w:lvl>
    <w:lvl w:ilvl="4">
      <w:start w:val="1"/>
      <w:numFmt w:val="lowerLetter"/>
      <w:lvlText w:val="%5."/>
      <w:lvlJc w:val="start"/>
      <w:pPr>
        <w:tabs>
          <w:tab w:val="num" w:pos="0"/>
        </w:tabs>
        <w:ind w:start="3600" w:hanging="360"/>
      </w:pPr>
      <w:rPr/>
    </w:lvl>
    <w:lvl w:ilvl="5">
      <w:start w:val="1"/>
      <w:numFmt w:val="lowerRoman"/>
      <w:lvlText w:val="%6."/>
      <w:lvlJc w:val="end"/>
      <w:pPr>
        <w:tabs>
          <w:tab w:val="num" w:pos="0"/>
        </w:tabs>
        <w:ind w:start="4320" w:hanging="180"/>
      </w:pPr>
      <w:rPr/>
    </w:lvl>
    <w:lvl w:ilvl="6">
      <w:start w:val="1"/>
      <w:numFmt w:val="decimal"/>
      <w:lvlText w:val="%7."/>
      <w:lvlJc w:val="start"/>
      <w:pPr>
        <w:tabs>
          <w:tab w:val="num" w:pos="0"/>
        </w:tabs>
        <w:ind w:start="5040" w:hanging="360"/>
      </w:pPr>
      <w:rPr/>
    </w:lvl>
    <w:lvl w:ilvl="7">
      <w:start w:val="1"/>
      <w:numFmt w:val="lowerLetter"/>
      <w:lvlText w:val="%8."/>
      <w:lvlJc w:val="start"/>
      <w:pPr>
        <w:tabs>
          <w:tab w:val="num" w:pos="0"/>
        </w:tabs>
        <w:ind w:start="5760" w:hanging="360"/>
      </w:pPr>
      <w:rPr/>
    </w:lvl>
    <w:lvl w:ilvl="8">
      <w:start w:val="1"/>
      <w:numFmt w:val="lowerRoman"/>
      <w:lvlText w:val="%9."/>
      <w:lvlJc w:val="end"/>
      <w:pPr>
        <w:tabs>
          <w:tab w:val="num" w:pos="0"/>
        </w:tabs>
        <w:ind w:start="6480" w:hanging="180"/>
      </w:pPr>
      <w:rPr/>
    </w:lvl>
  </w:abstractNum>
  <w:abstractNum w:abstractNumId="47">
    <w:lvl w:ilvl="0">
      <w:start w:val="1"/>
      <w:numFmt w:val="decimal"/>
      <w:lvlText w:val="%1)"/>
      <w:lvlJc w:val="start"/>
      <w:pPr>
        <w:tabs>
          <w:tab w:val="num" w:pos="0"/>
        </w:tabs>
        <w:ind w:start="1740" w:hanging="360"/>
      </w:pPr>
      <w:rPr/>
    </w:lvl>
    <w:lvl w:ilvl="1">
      <w:start w:val="1"/>
      <w:numFmt w:val="lowerLetter"/>
      <w:lvlText w:val="%2."/>
      <w:lvlJc w:val="start"/>
      <w:pPr>
        <w:tabs>
          <w:tab w:val="num" w:pos="0"/>
        </w:tabs>
        <w:ind w:start="2460" w:hanging="360"/>
      </w:pPr>
      <w:rPr/>
    </w:lvl>
    <w:lvl w:ilvl="2">
      <w:start w:val="1"/>
      <w:numFmt w:val="lowerRoman"/>
      <w:lvlText w:val="%3."/>
      <w:lvlJc w:val="end"/>
      <w:pPr>
        <w:tabs>
          <w:tab w:val="num" w:pos="0"/>
        </w:tabs>
        <w:ind w:start="3180" w:hanging="180"/>
      </w:pPr>
      <w:rPr/>
    </w:lvl>
    <w:lvl w:ilvl="3">
      <w:start w:val="1"/>
      <w:numFmt w:val="decimal"/>
      <w:lvlText w:val="%4."/>
      <w:lvlJc w:val="start"/>
      <w:pPr>
        <w:tabs>
          <w:tab w:val="num" w:pos="0"/>
        </w:tabs>
        <w:ind w:start="3900" w:hanging="360"/>
      </w:pPr>
      <w:rPr/>
    </w:lvl>
    <w:lvl w:ilvl="4">
      <w:start w:val="1"/>
      <w:numFmt w:val="lowerLetter"/>
      <w:lvlText w:val="%5."/>
      <w:lvlJc w:val="start"/>
      <w:pPr>
        <w:tabs>
          <w:tab w:val="num" w:pos="0"/>
        </w:tabs>
        <w:ind w:start="4620" w:hanging="360"/>
      </w:pPr>
      <w:rPr/>
    </w:lvl>
    <w:lvl w:ilvl="5">
      <w:start w:val="1"/>
      <w:numFmt w:val="lowerRoman"/>
      <w:lvlText w:val="%6."/>
      <w:lvlJc w:val="end"/>
      <w:pPr>
        <w:tabs>
          <w:tab w:val="num" w:pos="0"/>
        </w:tabs>
        <w:ind w:start="5340" w:hanging="180"/>
      </w:pPr>
      <w:rPr/>
    </w:lvl>
    <w:lvl w:ilvl="6">
      <w:start w:val="1"/>
      <w:numFmt w:val="decimal"/>
      <w:lvlText w:val="%7."/>
      <w:lvlJc w:val="start"/>
      <w:pPr>
        <w:tabs>
          <w:tab w:val="num" w:pos="0"/>
        </w:tabs>
        <w:ind w:start="6060" w:hanging="360"/>
      </w:pPr>
      <w:rPr/>
    </w:lvl>
    <w:lvl w:ilvl="7">
      <w:start w:val="1"/>
      <w:numFmt w:val="lowerLetter"/>
      <w:lvlText w:val="%8."/>
      <w:lvlJc w:val="start"/>
      <w:pPr>
        <w:tabs>
          <w:tab w:val="num" w:pos="0"/>
        </w:tabs>
        <w:ind w:start="6780" w:hanging="360"/>
      </w:pPr>
      <w:rPr/>
    </w:lvl>
    <w:lvl w:ilvl="8">
      <w:start w:val="1"/>
      <w:numFmt w:val="lowerRoman"/>
      <w:lvlText w:val="%9."/>
      <w:lvlJc w:val="end"/>
      <w:pPr>
        <w:tabs>
          <w:tab w:val="num" w:pos="0"/>
        </w:tabs>
        <w:ind w:start="7500" w:hanging="180"/>
      </w:pPr>
      <w:rPr/>
    </w:lvl>
  </w:abstractNum>
  <w:abstractNum w:abstractNumId="48">
    <w:lvl w:ilvl="0">
      <w:start w:val="1"/>
      <w:numFmt w:val="decimal"/>
      <w:lvlText w:val="%1)"/>
      <w:lvlJc w:val="start"/>
      <w:pPr>
        <w:tabs>
          <w:tab w:val="num" w:pos="0"/>
        </w:tabs>
        <w:ind w:start="1434" w:hanging="360"/>
      </w:pPr>
      <w:rPr/>
    </w:lvl>
    <w:lvl w:ilvl="1">
      <w:start w:val="1"/>
      <w:numFmt w:val="lowerLetter"/>
      <w:lvlText w:val="%2."/>
      <w:lvlJc w:val="start"/>
      <w:pPr>
        <w:tabs>
          <w:tab w:val="num" w:pos="0"/>
        </w:tabs>
        <w:ind w:start="2154" w:hanging="360"/>
      </w:pPr>
      <w:rPr/>
    </w:lvl>
    <w:lvl w:ilvl="2">
      <w:start w:val="1"/>
      <w:numFmt w:val="lowerRoman"/>
      <w:lvlText w:val="%3."/>
      <w:lvlJc w:val="end"/>
      <w:pPr>
        <w:tabs>
          <w:tab w:val="num" w:pos="0"/>
        </w:tabs>
        <w:ind w:start="2874" w:hanging="180"/>
      </w:pPr>
      <w:rPr/>
    </w:lvl>
    <w:lvl w:ilvl="3">
      <w:start w:val="1"/>
      <w:numFmt w:val="decimal"/>
      <w:lvlText w:val="%4."/>
      <w:lvlJc w:val="start"/>
      <w:pPr>
        <w:tabs>
          <w:tab w:val="num" w:pos="0"/>
        </w:tabs>
        <w:ind w:start="3594" w:hanging="360"/>
      </w:pPr>
      <w:rPr/>
    </w:lvl>
    <w:lvl w:ilvl="4">
      <w:start w:val="1"/>
      <w:numFmt w:val="lowerLetter"/>
      <w:lvlText w:val="%5."/>
      <w:lvlJc w:val="start"/>
      <w:pPr>
        <w:tabs>
          <w:tab w:val="num" w:pos="0"/>
        </w:tabs>
        <w:ind w:start="4314" w:hanging="360"/>
      </w:pPr>
      <w:rPr/>
    </w:lvl>
    <w:lvl w:ilvl="5">
      <w:start w:val="1"/>
      <w:numFmt w:val="lowerRoman"/>
      <w:lvlText w:val="%6."/>
      <w:lvlJc w:val="end"/>
      <w:pPr>
        <w:tabs>
          <w:tab w:val="num" w:pos="0"/>
        </w:tabs>
        <w:ind w:start="5034" w:hanging="180"/>
      </w:pPr>
      <w:rPr/>
    </w:lvl>
    <w:lvl w:ilvl="6">
      <w:start w:val="1"/>
      <w:numFmt w:val="decimal"/>
      <w:lvlText w:val="%7."/>
      <w:lvlJc w:val="start"/>
      <w:pPr>
        <w:tabs>
          <w:tab w:val="num" w:pos="0"/>
        </w:tabs>
        <w:ind w:start="5754" w:hanging="360"/>
      </w:pPr>
      <w:rPr/>
    </w:lvl>
    <w:lvl w:ilvl="7">
      <w:start w:val="1"/>
      <w:numFmt w:val="lowerLetter"/>
      <w:lvlText w:val="%8."/>
      <w:lvlJc w:val="start"/>
      <w:pPr>
        <w:tabs>
          <w:tab w:val="num" w:pos="0"/>
        </w:tabs>
        <w:ind w:start="6474" w:hanging="360"/>
      </w:pPr>
      <w:rPr/>
    </w:lvl>
    <w:lvl w:ilvl="8">
      <w:start w:val="1"/>
      <w:numFmt w:val="lowerRoman"/>
      <w:lvlText w:val="%9."/>
      <w:lvlJc w:val="end"/>
      <w:pPr>
        <w:tabs>
          <w:tab w:val="num" w:pos="0"/>
        </w:tabs>
        <w:ind w:start="7194" w:hanging="180"/>
      </w:pPr>
      <w:rPr/>
    </w:lvl>
  </w:abstractNum>
  <w:abstractNum w:abstractNumId="49">
    <w:lvl w:ilvl="0">
      <w:start w:val="1"/>
      <w:numFmt w:val="decimal"/>
      <w:lvlText w:val="%1)"/>
      <w:lvlJc w:val="start"/>
      <w:pPr>
        <w:tabs>
          <w:tab w:val="num" w:pos="0"/>
        </w:tabs>
        <w:ind w:start="1440" w:hanging="360"/>
      </w:pPr>
      <w:rPr/>
    </w:lvl>
    <w:lvl w:ilvl="1">
      <w:start w:val="1"/>
      <w:numFmt w:val="lowerLetter"/>
      <w:lvlText w:val="%2."/>
      <w:lvlJc w:val="start"/>
      <w:pPr>
        <w:tabs>
          <w:tab w:val="num" w:pos="0"/>
        </w:tabs>
        <w:ind w:start="2160" w:hanging="360"/>
      </w:pPr>
      <w:rPr/>
    </w:lvl>
    <w:lvl w:ilvl="2">
      <w:start w:val="1"/>
      <w:numFmt w:val="lowerRoman"/>
      <w:lvlText w:val="%3."/>
      <w:lvlJc w:val="end"/>
      <w:pPr>
        <w:tabs>
          <w:tab w:val="num" w:pos="0"/>
        </w:tabs>
        <w:ind w:start="2880" w:hanging="180"/>
      </w:pPr>
      <w:rPr/>
    </w:lvl>
    <w:lvl w:ilvl="3">
      <w:start w:val="1"/>
      <w:numFmt w:val="decimal"/>
      <w:lvlText w:val="%4."/>
      <w:lvlJc w:val="start"/>
      <w:pPr>
        <w:tabs>
          <w:tab w:val="num" w:pos="0"/>
        </w:tabs>
        <w:ind w:start="3600" w:hanging="360"/>
      </w:pPr>
      <w:rPr/>
    </w:lvl>
    <w:lvl w:ilvl="4">
      <w:start w:val="1"/>
      <w:numFmt w:val="lowerLetter"/>
      <w:lvlText w:val="%5."/>
      <w:lvlJc w:val="start"/>
      <w:pPr>
        <w:tabs>
          <w:tab w:val="num" w:pos="0"/>
        </w:tabs>
        <w:ind w:start="4320" w:hanging="360"/>
      </w:pPr>
      <w:rPr/>
    </w:lvl>
    <w:lvl w:ilvl="5">
      <w:start w:val="1"/>
      <w:numFmt w:val="lowerRoman"/>
      <w:lvlText w:val="%6."/>
      <w:lvlJc w:val="end"/>
      <w:pPr>
        <w:tabs>
          <w:tab w:val="num" w:pos="0"/>
        </w:tabs>
        <w:ind w:start="5040" w:hanging="180"/>
      </w:pPr>
      <w:rPr/>
    </w:lvl>
    <w:lvl w:ilvl="6">
      <w:start w:val="1"/>
      <w:numFmt w:val="decimal"/>
      <w:lvlText w:val="%7."/>
      <w:lvlJc w:val="start"/>
      <w:pPr>
        <w:tabs>
          <w:tab w:val="num" w:pos="0"/>
        </w:tabs>
        <w:ind w:start="5760" w:hanging="360"/>
      </w:pPr>
      <w:rPr/>
    </w:lvl>
    <w:lvl w:ilvl="7">
      <w:start w:val="1"/>
      <w:numFmt w:val="lowerLetter"/>
      <w:lvlText w:val="%8."/>
      <w:lvlJc w:val="start"/>
      <w:pPr>
        <w:tabs>
          <w:tab w:val="num" w:pos="0"/>
        </w:tabs>
        <w:ind w:start="6480" w:hanging="360"/>
      </w:pPr>
      <w:rPr/>
    </w:lvl>
    <w:lvl w:ilvl="8">
      <w:start w:val="1"/>
      <w:numFmt w:val="lowerRoman"/>
      <w:lvlText w:val="%9."/>
      <w:lvlJc w:val="end"/>
      <w:pPr>
        <w:tabs>
          <w:tab w:val="num" w:pos="0"/>
        </w:tabs>
        <w:ind w:start="7200" w:hanging="180"/>
      </w:pPr>
      <w:rPr/>
    </w:lvl>
  </w:abstractNum>
  <w:abstractNum w:abstractNumId="50">
    <w:lvl w:ilvl="0">
      <w:start w:val="1"/>
      <w:numFmt w:val="decimal"/>
      <w:lvlText w:val="%1)"/>
      <w:lvlJc w:val="start"/>
      <w:pPr>
        <w:tabs>
          <w:tab w:val="num" w:pos="0"/>
        </w:tabs>
        <w:ind w:start="1440" w:hanging="360"/>
      </w:pPr>
      <w:rPr/>
    </w:lvl>
    <w:lvl w:ilvl="1">
      <w:start w:val="1"/>
      <w:numFmt w:val="lowerLetter"/>
      <w:lvlText w:val="%2."/>
      <w:lvlJc w:val="start"/>
      <w:pPr>
        <w:tabs>
          <w:tab w:val="num" w:pos="0"/>
        </w:tabs>
        <w:ind w:start="2160" w:hanging="360"/>
      </w:pPr>
      <w:rPr/>
    </w:lvl>
    <w:lvl w:ilvl="2">
      <w:start w:val="1"/>
      <w:numFmt w:val="lowerRoman"/>
      <w:lvlText w:val="%3."/>
      <w:lvlJc w:val="end"/>
      <w:pPr>
        <w:tabs>
          <w:tab w:val="num" w:pos="0"/>
        </w:tabs>
        <w:ind w:start="2880" w:hanging="180"/>
      </w:pPr>
      <w:rPr/>
    </w:lvl>
    <w:lvl w:ilvl="3">
      <w:start w:val="1"/>
      <w:numFmt w:val="decimal"/>
      <w:lvlText w:val="%4."/>
      <w:lvlJc w:val="start"/>
      <w:pPr>
        <w:tabs>
          <w:tab w:val="num" w:pos="0"/>
        </w:tabs>
        <w:ind w:start="3600" w:hanging="360"/>
      </w:pPr>
      <w:rPr/>
    </w:lvl>
    <w:lvl w:ilvl="4">
      <w:start w:val="1"/>
      <w:numFmt w:val="lowerLetter"/>
      <w:lvlText w:val="%5."/>
      <w:lvlJc w:val="start"/>
      <w:pPr>
        <w:tabs>
          <w:tab w:val="num" w:pos="0"/>
        </w:tabs>
        <w:ind w:start="4320" w:hanging="360"/>
      </w:pPr>
      <w:rPr/>
    </w:lvl>
    <w:lvl w:ilvl="5">
      <w:start w:val="1"/>
      <w:numFmt w:val="lowerRoman"/>
      <w:lvlText w:val="%6."/>
      <w:lvlJc w:val="end"/>
      <w:pPr>
        <w:tabs>
          <w:tab w:val="num" w:pos="0"/>
        </w:tabs>
        <w:ind w:start="5040" w:hanging="180"/>
      </w:pPr>
      <w:rPr/>
    </w:lvl>
    <w:lvl w:ilvl="6">
      <w:start w:val="1"/>
      <w:numFmt w:val="decimal"/>
      <w:lvlText w:val="%7."/>
      <w:lvlJc w:val="start"/>
      <w:pPr>
        <w:tabs>
          <w:tab w:val="num" w:pos="0"/>
        </w:tabs>
        <w:ind w:start="5760" w:hanging="360"/>
      </w:pPr>
      <w:rPr/>
    </w:lvl>
    <w:lvl w:ilvl="7">
      <w:start w:val="1"/>
      <w:numFmt w:val="lowerLetter"/>
      <w:lvlText w:val="%8."/>
      <w:lvlJc w:val="start"/>
      <w:pPr>
        <w:tabs>
          <w:tab w:val="num" w:pos="0"/>
        </w:tabs>
        <w:ind w:start="6480" w:hanging="360"/>
      </w:pPr>
      <w:rPr/>
    </w:lvl>
    <w:lvl w:ilvl="8">
      <w:start w:val="1"/>
      <w:numFmt w:val="lowerRoman"/>
      <w:lvlText w:val="%9."/>
      <w:lvlJc w:val="end"/>
      <w:pPr>
        <w:tabs>
          <w:tab w:val="num" w:pos="0"/>
        </w:tabs>
        <w:ind w:start="7200" w:hanging="180"/>
      </w:pPr>
      <w:rPr/>
    </w:lvl>
  </w:abstractNum>
  <w:abstractNum w:abstractNumId="51">
    <w:lvl w:ilvl="0">
      <w:start w:val="1"/>
      <w:numFmt w:val="decimal"/>
      <w:lvlText w:val="%1)"/>
      <w:lvlJc w:val="start"/>
      <w:pPr>
        <w:tabs>
          <w:tab w:val="num" w:pos="0"/>
        </w:tabs>
        <w:ind w:start="1440" w:hanging="360"/>
      </w:pPr>
      <w:rPr/>
    </w:lvl>
    <w:lvl w:ilvl="1">
      <w:start w:val="1"/>
      <w:numFmt w:val="lowerLetter"/>
      <w:lvlText w:val="%2."/>
      <w:lvlJc w:val="start"/>
      <w:pPr>
        <w:tabs>
          <w:tab w:val="num" w:pos="0"/>
        </w:tabs>
        <w:ind w:start="2160" w:hanging="360"/>
      </w:pPr>
      <w:rPr/>
    </w:lvl>
    <w:lvl w:ilvl="2">
      <w:start w:val="1"/>
      <w:numFmt w:val="lowerRoman"/>
      <w:lvlText w:val="%3."/>
      <w:lvlJc w:val="end"/>
      <w:pPr>
        <w:tabs>
          <w:tab w:val="num" w:pos="0"/>
        </w:tabs>
        <w:ind w:start="2880" w:hanging="180"/>
      </w:pPr>
      <w:rPr/>
    </w:lvl>
    <w:lvl w:ilvl="3">
      <w:start w:val="1"/>
      <w:numFmt w:val="decimal"/>
      <w:lvlText w:val="%4."/>
      <w:lvlJc w:val="start"/>
      <w:pPr>
        <w:tabs>
          <w:tab w:val="num" w:pos="0"/>
        </w:tabs>
        <w:ind w:start="3600" w:hanging="360"/>
      </w:pPr>
      <w:rPr/>
    </w:lvl>
    <w:lvl w:ilvl="4">
      <w:start w:val="1"/>
      <w:numFmt w:val="lowerLetter"/>
      <w:lvlText w:val="%5."/>
      <w:lvlJc w:val="start"/>
      <w:pPr>
        <w:tabs>
          <w:tab w:val="num" w:pos="0"/>
        </w:tabs>
        <w:ind w:start="4320" w:hanging="360"/>
      </w:pPr>
      <w:rPr/>
    </w:lvl>
    <w:lvl w:ilvl="5">
      <w:start w:val="1"/>
      <w:numFmt w:val="lowerRoman"/>
      <w:lvlText w:val="%6."/>
      <w:lvlJc w:val="end"/>
      <w:pPr>
        <w:tabs>
          <w:tab w:val="num" w:pos="0"/>
        </w:tabs>
        <w:ind w:start="5040" w:hanging="180"/>
      </w:pPr>
      <w:rPr/>
    </w:lvl>
    <w:lvl w:ilvl="6">
      <w:start w:val="1"/>
      <w:numFmt w:val="decimal"/>
      <w:lvlText w:val="%7."/>
      <w:lvlJc w:val="start"/>
      <w:pPr>
        <w:tabs>
          <w:tab w:val="num" w:pos="0"/>
        </w:tabs>
        <w:ind w:start="5760" w:hanging="360"/>
      </w:pPr>
      <w:rPr/>
    </w:lvl>
    <w:lvl w:ilvl="7">
      <w:start w:val="1"/>
      <w:numFmt w:val="lowerLetter"/>
      <w:lvlText w:val="%8."/>
      <w:lvlJc w:val="start"/>
      <w:pPr>
        <w:tabs>
          <w:tab w:val="num" w:pos="0"/>
        </w:tabs>
        <w:ind w:start="6480" w:hanging="360"/>
      </w:pPr>
      <w:rPr/>
    </w:lvl>
    <w:lvl w:ilvl="8">
      <w:start w:val="1"/>
      <w:numFmt w:val="lowerRoman"/>
      <w:lvlText w:val="%9."/>
      <w:lvlJc w:val="end"/>
      <w:pPr>
        <w:tabs>
          <w:tab w:val="num" w:pos="0"/>
        </w:tabs>
        <w:ind w:start="7200" w:hanging="180"/>
      </w:pPr>
      <w:rPr/>
    </w:lvl>
  </w:abstractNum>
  <w:abstractNum w:abstractNumId="52">
    <w:lvl w:ilvl="0">
      <w:start w:val="2"/>
      <w:numFmt w:val="decimal"/>
      <w:lvlText w:val="%1."/>
      <w:lvlJc w:val="start"/>
      <w:pPr>
        <w:tabs>
          <w:tab w:val="num" w:pos="0"/>
        </w:tabs>
        <w:ind w:start="720" w:hanging="360"/>
      </w:pPr>
      <w:rPr>
        <w:rFonts w:ascii="Times New Roman" w:hAnsi="Times New Roman"/>
        <w:b w:val="false"/>
        <w:bCs w:val="false"/>
        <w:color w:val="000000"/>
        <w:sz w:val="24"/>
      </w:rPr>
    </w:lvl>
    <w:lvl w:ilvl="1">
      <w:start w:val="1"/>
      <w:numFmt w:val="lowerLetter"/>
      <w:lvlText w:val="%2."/>
      <w:lvlJc w:val="start"/>
      <w:pPr>
        <w:tabs>
          <w:tab w:val="num" w:pos="0"/>
        </w:tabs>
        <w:ind w:start="1440" w:hanging="360"/>
      </w:pPr>
      <w:rPr/>
    </w:lvl>
    <w:lvl w:ilvl="2">
      <w:start w:val="1"/>
      <w:numFmt w:val="lowerRoman"/>
      <w:lvlText w:val="%3."/>
      <w:lvlJc w:val="end"/>
      <w:pPr>
        <w:tabs>
          <w:tab w:val="num" w:pos="0"/>
        </w:tabs>
        <w:ind w:start="2160" w:hanging="180"/>
      </w:pPr>
      <w:rPr/>
    </w:lvl>
    <w:lvl w:ilvl="3">
      <w:start w:val="1"/>
      <w:numFmt w:val="decimal"/>
      <w:lvlText w:val="%4."/>
      <w:lvlJc w:val="start"/>
      <w:pPr>
        <w:tabs>
          <w:tab w:val="num" w:pos="0"/>
        </w:tabs>
        <w:ind w:start="2880" w:hanging="360"/>
      </w:pPr>
      <w:rPr/>
    </w:lvl>
    <w:lvl w:ilvl="4">
      <w:start w:val="1"/>
      <w:numFmt w:val="lowerLetter"/>
      <w:lvlText w:val="%5."/>
      <w:lvlJc w:val="start"/>
      <w:pPr>
        <w:tabs>
          <w:tab w:val="num" w:pos="0"/>
        </w:tabs>
        <w:ind w:start="3600" w:hanging="360"/>
      </w:pPr>
      <w:rPr/>
    </w:lvl>
    <w:lvl w:ilvl="5">
      <w:start w:val="1"/>
      <w:numFmt w:val="lowerRoman"/>
      <w:lvlText w:val="%6."/>
      <w:lvlJc w:val="end"/>
      <w:pPr>
        <w:tabs>
          <w:tab w:val="num" w:pos="0"/>
        </w:tabs>
        <w:ind w:start="4320" w:hanging="180"/>
      </w:pPr>
      <w:rPr/>
    </w:lvl>
    <w:lvl w:ilvl="6">
      <w:start w:val="1"/>
      <w:numFmt w:val="decimal"/>
      <w:lvlText w:val="%7."/>
      <w:lvlJc w:val="start"/>
      <w:pPr>
        <w:tabs>
          <w:tab w:val="num" w:pos="0"/>
        </w:tabs>
        <w:ind w:start="5040" w:hanging="360"/>
      </w:pPr>
      <w:rPr/>
    </w:lvl>
    <w:lvl w:ilvl="7">
      <w:start w:val="1"/>
      <w:numFmt w:val="lowerLetter"/>
      <w:lvlText w:val="%8."/>
      <w:lvlJc w:val="start"/>
      <w:pPr>
        <w:tabs>
          <w:tab w:val="num" w:pos="0"/>
        </w:tabs>
        <w:ind w:start="5760" w:hanging="360"/>
      </w:pPr>
      <w:rPr/>
    </w:lvl>
    <w:lvl w:ilvl="8">
      <w:start w:val="1"/>
      <w:numFmt w:val="lowerRoman"/>
      <w:lvlText w:val="%9."/>
      <w:lvlJc w:val="end"/>
      <w:pPr>
        <w:tabs>
          <w:tab w:val="num" w:pos="0"/>
        </w:tabs>
        <w:ind w:start="6480" w:hanging="180"/>
      </w:pPr>
      <w:rPr/>
    </w:lvl>
  </w:abstractNum>
  <w:abstractNum w:abstractNumId="53">
    <w:lvl w:ilvl="0">
      <w:start w:val="2"/>
      <w:numFmt w:val="decimal"/>
      <w:lvlText w:val="%1."/>
      <w:lvlJc w:val="start"/>
      <w:pPr>
        <w:tabs>
          <w:tab w:val="num" w:pos="0"/>
        </w:tabs>
        <w:ind w:start="720" w:hanging="360"/>
      </w:pPr>
      <w:rPr>
        <w:rFonts w:ascii="Times New Roman" w:hAnsi="Times New Roman"/>
        <w:b w:val="false"/>
        <w:bCs w:val="false"/>
        <w:color w:val="000000"/>
        <w:sz w:val="24"/>
      </w:rPr>
    </w:lvl>
    <w:lvl w:ilvl="1">
      <w:start w:val="1"/>
      <w:numFmt w:val="lowerLetter"/>
      <w:lvlText w:val="%2."/>
      <w:lvlJc w:val="start"/>
      <w:pPr>
        <w:tabs>
          <w:tab w:val="num" w:pos="0"/>
        </w:tabs>
        <w:ind w:start="1440" w:hanging="360"/>
      </w:pPr>
      <w:rPr/>
    </w:lvl>
    <w:lvl w:ilvl="2">
      <w:start w:val="1"/>
      <w:numFmt w:val="lowerRoman"/>
      <w:lvlText w:val="%3."/>
      <w:lvlJc w:val="end"/>
      <w:pPr>
        <w:tabs>
          <w:tab w:val="num" w:pos="0"/>
        </w:tabs>
        <w:ind w:start="2160" w:hanging="180"/>
      </w:pPr>
      <w:rPr/>
    </w:lvl>
    <w:lvl w:ilvl="3">
      <w:start w:val="1"/>
      <w:numFmt w:val="decimal"/>
      <w:lvlText w:val="%4."/>
      <w:lvlJc w:val="start"/>
      <w:pPr>
        <w:tabs>
          <w:tab w:val="num" w:pos="0"/>
        </w:tabs>
        <w:ind w:start="2880" w:hanging="360"/>
      </w:pPr>
      <w:rPr/>
    </w:lvl>
    <w:lvl w:ilvl="4">
      <w:start w:val="1"/>
      <w:numFmt w:val="lowerLetter"/>
      <w:lvlText w:val="%5."/>
      <w:lvlJc w:val="start"/>
      <w:pPr>
        <w:tabs>
          <w:tab w:val="num" w:pos="0"/>
        </w:tabs>
        <w:ind w:start="3600" w:hanging="360"/>
      </w:pPr>
      <w:rPr/>
    </w:lvl>
    <w:lvl w:ilvl="5">
      <w:start w:val="1"/>
      <w:numFmt w:val="lowerRoman"/>
      <w:lvlText w:val="%6."/>
      <w:lvlJc w:val="end"/>
      <w:pPr>
        <w:tabs>
          <w:tab w:val="num" w:pos="0"/>
        </w:tabs>
        <w:ind w:start="4320" w:hanging="180"/>
      </w:pPr>
      <w:rPr/>
    </w:lvl>
    <w:lvl w:ilvl="6">
      <w:start w:val="1"/>
      <w:numFmt w:val="decimal"/>
      <w:lvlText w:val="%7."/>
      <w:lvlJc w:val="start"/>
      <w:pPr>
        <w:tabs>
          <w:tab w:val="num" w:pos="0"/>
        </w:tabs>
        <w:ind w:start="5040" w:hanging="360"/>
      </w:pPr>
      <w:rPr/>
    </w:lvl>
    <w:lvl w:ilvl="7">
      <w:start w:val="1"/>
      <w:numFmt w:val="lowerLetter"/>
      <w:lvlText w:val="%8."/>
      <w:lvlJc w:val="start"/>
      <w:pPr>
        <w:tabs>
          <w:tab w:val="num" w:pos="0"/>
        </w:tabs>
        <w:ind w:start="5760" w:hanging="360"/>
      </w:pPr>
      <w:rPr/>
    </w:lvl>
    <w:lvl w:ilvl="8">
      <w:start w:val="1"/>
      <w:numFmt w:val="lowerRoman"/>
      <w:lvlText w:val="%9."/>
      <w:lvlJc w:val="end"/>
      <w:pPr>
        <w:tabs>
          <w:tab w:val="num" w:pos="0"/>
        </w:tabs>
        <w:ind w:start="6480" w:hanging="180"/>
      </w:pPr>
      <w:rPr/>
    </w:lvl>
  </w:abstractNum>
  <w:abstractNum w:abstractNumId="54">
    <w:lvl w:ilvl="0">
      <w:start w:val="2"/>
      <w:numFmt w:val="decimal"/>
      <w:lvlText w:val="%1."/>
      <w:lvlJc w:val="start"/>
      <w:pPr>
        <w:tabs>
          <w:tab w:val="num" w:pos="0"/>
        </w:tabs>
        <w:ind w:start="720" w:hanging="360"/>
      </w:pPr>
      <w:rPr>
        <w:rFonts w:ascii="Times New Roman" w:hAnsi="Times New Roman"/>
        <w:b w:val="false"/>
        <w:bCs w:val="false"/>
        <w:color w:val="000000"/>
        <w:sz w:val="24"/>
      </w:rPr>
    </w:lvl>
    <w:lvl w:ilvl="1">
      <w:start w:val="1"/>
      <w:numFmt w:val="lowerLetter"/>
      <w:lvlText w:val="%2."/>
      <w:lvlJc w:val="start"/>
      <w:pPr>
        <w:tabs>
          <w:tab w:val="num" w:pos="0"/>
        </w:tabs>
        <w:ind w:start="1440" w:hanging="360"/>
      </w:pPr>
      <w:rPr/>
    </w:lvl>
    <w:lvl w:ilvl="2">
      <w:start w:val="1"/>
      <w:numFmt w:val="lowerRoman"/>
      <w:lvlText w:val="%3."/>
      <w:lvlJc w:val="end"/>
      <w:pPr>
        <w:tabs>
          <w:tab w:val="num" w:pos="0"/>
        </w:tabs>
        <w:ind w:start="2160" w:hanging="180"/>
      </w:pPr>
      <w:rPr/>
    </w:lvl>
    <w:lvl w:ilvl="3">
      <w:start w:val="1"/>
      <w:numFmt w:val="decimal"/>
      <w:lvlText w:val="%4."/>
      <w:lvlJc w:val="start"/>
      <w:pPr>
        <w:tabs>
          <w:tab w:val="num" w:pos="0"/>
        </w:tabs>
        <w:ind w:start="2880" w:hanging="360"/>
      </w:pPr>
      <w:rPr/>
    </w:lvl>
    <w:lvl w:ilvl="4">
      <w:start w:val="1"/>
      <w:numFmt w:val="lowerLetter"/>
      <w:lvlText w:val="%5."/>
      <w:lvlJc w:val="start"/>
      <w:pPr>
        <w:tabs>
          <w:tab w:val="num" w:pos="0"/>
        </w:tabs>
        <w:ind w:start="3600" w:hanging="360"/>
      </w:pPr>
      <w:rPr/>
    </w:lvl>
    <w:lvl w:ilvl="5">
      <w:start w:val="1"/>
      <w:numFmt w:val="lowerRoman"/>
      <w:lvlText w:val="%6."/>
      <w:lvlJc w:val="end"/>
      <w:pPr>
        <w:tabs>
          <w:tab w:val="num" w:pos="0"/>
        </w:tabs>
        <w:ind w:start="4320" w:hanging="180"/>
      </w:pPr>
      <w:rPr/>
    </w:lvl>
    <w:lvl w:ilvl="6">
      <w:start w:val="1"/>
      <w:numFmt w:val="decimal"/>
      <w:lvlText w:val="%7."/>
      <w:lvlJc w:val="start"/>
      <w:pPr>
        <w:tabs>
          <w:tab w:val="num" w:pos="0"/>
        </w:tabs>
        <w:ind w:start="5040" w:hanging="360"/>
      </w:pPr>
      <w:rPr/>
    </w:lvl>
    <w:lvl w:ilvl="7">
      <w:start w:val="1"/>
      <w:numFmt w:val="lowerLetter"/>
      <w:lvlText w:val="%8."/>
      <w:lvlJc w:val="start"/>
      <w:pPr>
        <w:tabs>
          <w:tab w:val="num" w:pos="0"/>
        </w:tabs>
        <w:ind w:start="5760" w:hanging="360"/>
      </w:pPr>
      <w:rPr/>
    </w:lvl>
    <w:lvl w:ilvl="8">
      <w:start w:val="1"/>
      <w:numFmt w:val="lowerRoman"/>
      <w:lvlText w:val="%9."/>
      <w:lvlJc w:val="end"/>
      <w:pPr>
        <w:tabs>
          <w:tab w:val="num" w:pos="0"/>
        </w:tabs>
        <w:ind w:start="6480" w:hanging="180"/>
      </w:pPr>
      <w:rPr/>
    </w:lvl>
  </w:abstractNum>
  <w:abstractNum w:abstractNumId="55">
    <w:lvl w:ilvl="0">
      <w:start w:val="2"/>
      <w:numFmt w:val="decimal"/>
      <w:lvlText w:val="%1."/>
      <w:lvlJc w:val="start"/>
      <w:pPr>
        <w:tabs>
          <w:tab w:val="num" w:pos="0"/>
        </w:tabs>
        <w:ind w:start="720" w:hanging="360"/>
      </w:pPr>
      <w:rPr>
        <w:rFonts w:ascii="Times New Roman" w:hAnsi="Times New Roman"/>
        <w:b w:val="false"/>
        <w:bCs w:val="false"/>
        <w:color w:val="000000"/>
        <w:sz w:val="24"/>
      </w:rPr>
    </w:lvl>
    <w:lvl w:ilvl="1">
      <w:start w:val="1"/>
      <w:numFmt w:val="lowerLetter"/>
      <w:lvlText w:val="%2."/>
      <w:lvlJc w:val="start"/>
      <w:pPr>
        <w:tabs>
          <w:tab w:val="num" w:pos="0"/>
        </w:tabs>
        <w:ind w:start="1440" w:hanging="360"/>
      </w:pPr>
      <w:rPr/>
    </w:lvl>
    <w:lvl w:ilvl="2">
      <w:start w:val="1"/>
      <w:numFmt w:val="lowerRoman"/>
      <w:lvlText w:val="%3."/>
      <w:lvlJc w:val="end"/>
      <w:pPr>
        <w:tabs>
          <w:tab w:val="num" w:pos="0"/>
        </w:tabs>
        <w:ind w:start="2160" w:hanging="180"/>
      </w:pPr>
      <w:rPr/>
    </w:lvl>
    <w:lvl w:ilvl="3">
      <w:start w:val="1"/>
      <w:numFmt w:val="decimal"/>
      <w:lvlText w:val="%4."/>
      <w:lvlJc w:val="start"/>
      <w:pPr>
        <w:tabs>
          <w:tab w:val="num" w:pos="0"/>
        </w:tabs>
        <w:ind w:start="2880" w:hanging="360"/>
      </w:pPr>
      <w:rPr/>
    </w:lvl>
    <w:lvl w:ilvl="4">
      <w:start w:val="1"/>
      <w:numFmt w:val="lowerLetter"/>
      <w:lvlText w:val="%5."/>
      <w:lvlJc w:val="start"/>
      <w:pPr>
        <w:tabs>
          <w:tab w:val="num" w:pos="0"/>
        </w:tabs>
        <w:ind w:start="3600" w:hanging="360"/>
      </w:pPr>
      <w:rPr/>
    </w:lvl>
    <w:lvl w:ilvl="5">
      <w:start w:val="1"/>
      <w:numFmt w:val="lowerRoman"/>
      <w:lvlText w:val="%6."/>
      <w:lvlJc w:val="end"/>
      <w:pPr>
        <w:tabs>
          <w:tab w:val="num" w:pos="0"/>
        </w:tabs>
        <w:ind w:start="4320" w:hanging="180"/>
      </w:pPr>
      <w:rPr/>
    </w:lvl>
    <w:lvl w:ilvl="6">
      <w:start w:val="1"/>
      <w:numFmt w:val="decimal"/>
      <w:lvlText w:val="%7."/>
      <w:lvlJc w:val="start"/>
      <w:pPr>
        <w:tabs>
          <w:tab w:val="num" w:pos="0"/>
        </w:tabs>
        <w:ind w:start="5040" w:hanging="360"/>
      </w:pPr>
      <w:rPr/>
    </w:lvl>
    <w:lvl w:ilvl="7">
      <w:start w:val="1"/>
      <w:numFmt w:val="lowerLetter"/>
      <w:lvlText w:val="%8."/>
      <w:lvlJc w:val="start"/>
      <w:pPr>
        <w:tabs>
          <w:tab w:val="num" w:pos="0"/>
        </w:tabs>
        <w:ind w:start="5760" w:hanging="360"/>
      </w:pPr>
      <w:rPr/>
    </w:lvl>
    <w:lvl w:ilvl="8">
      <w:start w:val="1"/>
      <w:numFmt w:val="lowerRoman"/>
      <w:lvlText w:val="%9."/>
      <w:lvlJc w:val="end"/>
      <w:pPr>
        <w:tabs>
          <w:tab w:val="num" w:pos="0"/>
        </w:tabs>
        <w:ind w:start="6480" w:hanging="180"/>
      </w:pPr>
      <w:rPr/>
    </w:lvl>
  </w:abstractNum>
  <w:abstractNum w:abstractNumId="56">
    <w:lvl w:ilvl="0">
      <w:start w:val="1"/>
      <w:numFmt w:val="decimal"/>
      <w:lvlText w:val="%1)"/>
      <w:lvlJc w:val="start"/>
      <w:pPr>
        <w:tabs>
          <w:tab w:val="num" w:pos="0"/>
        </w:tabs>
        <w:ind w:start="1440" w:hanging="360"/>
      </w:pPr>
      <w:rPr/>
    </w:lvl>
    <w:lvl w:ilvl="1">
      <w:start w:val="1"/>
      <w:numFmt w:val="lowerLetter"/>
      <w:lvlText w:val="%2."/>
      <w:lvlJc w:val="start"/>
      <w:pPr>
        <w:tabs>
          <w:tab w:val="num" w:pos="0"/>
        </w:tabs>
        <w:ind w:start="2160" w:hanging="360"/>
      </w:pPr>
      <w:rPr/>
    </w:lvl>
    <w:lvl w:ilvl="2">
      <w:start w:val="1"/>
      <w:numFmt w:val="lowerRoman"/>
      <w:lvlText w:val="%3."/>
      <w:lvlJc w:val="end"/>
      <w:pPr>
        <w:tabs>
          <w:tab w:val="num" w:pos="0"/>
        </w:tabs>
        <w:ind w:start="2880" w:hanging="180"/>
      </w:pPr>
      <w:rPr/>
    </w:lvl>
    <w:lvl w:ilvl="3">
      <w:start w:val="1"/>
      <w:numFmt w:val="decimal"/>
      <w:lvlText w:val="%4."/>
      <w:lvlJc w:val="start"/>
      <w:pPr>
        <w:tabs>
          <w:tab w:val="num" w:pos="0"/>
        </w:tabs>
        <w:ind w:start="3600" w:hanging="360"/>
      </w:pPr>
      <w:rPr/>
    </w:lvl>
    <w:lvl w:ilvl="4">
      <w:start w:val="1"/>
      <w:numFmt w:val="lowerLetter"/>
      <w:lvlText w:val="%5."/>
      <w:lvlJc w:val="start"/>
      <w:pPr>
        <w:tabs>
          <w:tab w:val="num" w:pos="0"/>
        </w:tabs>
        <w:ind w:start="4320" w:hanging="360"/>
      </w:pPr>
      <w:rPr/>
    </w:lvl>
    <w:lvl w:ilvl="5">
      <w:start w:val="1"/>
      <w:numFmt w:val="lowerRoman"/>
      <w:lvlText w:val="%6."/>
      <w:lvlJc w:val="end"/>
      <w:pPr>
        <w:tabs>
          <w:tab w:val="num" w:pos="0"/>
        </w:tabs>
        <w:ind w:start="5040" w:hanging="180"/>
      </w:pPr>
      <w:rPr/>
    </w:lvl>
    <w:lvl w:ilvl="6">
      <w:start w:val="1"/>
      <w:numFmt w:val="decimal"/>
      <w:lvlText w:val="%7."/>
      <w:lvlJc w:val="start"/>
      <w:pPr>
        <w:tabs>
          <w:tab w:val="num" w:pos="0"/>
        </w:tabs>
        <w:ind w:start="5760" w:hanging="360"/>
      </w:pPr>
      <w:rPr/>
    </w:lvl>
    <w:lvl w:ilvl="7">
      <w:start w:val="1"/>
      <w:numFmt w:val="lowerLetter"/>
      <w:lvlText w:val="%8."/>
      <w:lvlJc w:val="start"/>
      <w:pPr>
        <w:tabs>
          <w:tab w:val="num" w:pos="0"/>
        </w:tabs>
        <w:ind w:start="6480" w:hanging="360"/>
      </w:pPr>
      <w:rPr/>
    </w:lvl>
    <w:lvl w:ilvl="8">
      <w:start w:val="1"/>
      <w:numFmt w:val="lowerRoman"/>
      <w:lvlText w:val="%9."/>
      <w:lvlJc w:val="end"/>
      <w:pPr>
        <w:tabs>
          <w:tab w:val="num" w:pos="0"/>
        </w:tabs>
        <w:ind w:start="7200" w:hanging="180"/>
      </w:pPr>
      <w:rPr/>
    </w:lvl>
  </w:abstractNum>
  <w:abstractNum w:abstractNumId="57">
    <w:lvl w:ilvl="0">
      <w:start w:val="2"/>
      <w:numFmt w:val="decimal"/>
      <w:lvlText w:val="%1."/>
      <w:lvlJc w:val="start"/>
      <w:pPr>
        <w:tabs>
          <w:tab w:val="num" w:pos="0"/>
        </w:tabs>
        <w:ind w:start="720" w:hanging="360"/>
      </w:pPr>
      <w:rPr>
        <w:rFonts w:ascii="Times New Roman" w:hAnsi="Times New Roman"/>
        <w:b w:val="false"/>
        <w:bCs w:val="false"/>
        <w:color w:val="000000"/>
        <w:sz w:val="24"/>
      </w:rPr>
    </w:lvl>
    <w:lvl w:ilvl="1">
      <w:start w:val="1"/>
      <w:numFmt w:val="lowerLetter"/>
      <w:lvlText w:val="%2."/>
      <w:lvlJc w:val="start"/>
      <w:pPr>
        <w:tabs>
          <w:tab w:val="num" w:pos="0"/>
        </w:tabs>
        <w:ind w:start="1440" w:hanging="360"/>
      </w:pPr>
      <w:rPr/>
    </w:lvl>
    <w:lvl w:ilvl="2">
      <w:start w:val="1"/>
      <w:numFmt w:val="lowerRoman"/>
      <w:lvlText w:val="%3."/>
      <w:lvlJc w:val="end"/>
      <w:pPr>
        <w:tabs>
          <w:tab w:val="num" w:pos="0"/>
        </w:tabs>
        <w:ind w:start="2160" w:hanging="180"/>
      </w:pPr>
      <w:rPr/>
    </w:lvl>
    <w:lvl w:ilvl="3">
      <w:start w:val="1"/>
      <w:numFmt w:val="decimal"/>
      <w:lvlText w:val="%4."/>
      <w:lvlJc w:val="start"/>
      <w:pPr>
        <w:tabs>
          <w:tab w:val="num" w:pos="0"/>
        </w:tabs>
        <w:ind w:start="2880" w:hanging="360"/>
      </w:pPr>
      <w:rPr/>
    </w:lvl>
    <w:lvl w:ilvl="4">
      <w:start w:val="1"/>
      <w:numFmt w:val="lowerLetter"/>
      <w:lvlText w:val="%5."/>
      <w:lvlJc w:val="start"/>
      <w:pPr>
        <w:tabs>
          <w:tab w:val="num" w:pos="0"/>
        </w:tabs>
        <w:ind w:start="3600" w:hanging="360"/>
      </w:pPr>
      <w:rPr/>
    </w:lvl>
    <w:lvl w:ilvl="5">
      <w:start w:val="1"/>
      <w:numFmt w:val="lowerRoman"/>
      <w:lvlText w:val="%6."/>
      <w:lvlJc w:val="end"/>
      <w:pPr>
        <w:tabs>
          <w:tab w:val="num" w:pos="0"/>
        </w:tabs>
        <w:ind w:start="4320" w:hanging="180"/>
      </w:pPr>
      <w:rPr/>
    </w:lvl>
    <w:lvl w:ilvl="6">
      <w:start w:val="1"/>
      <w:numFmt w:val="decimal"/>
      <w:lvlText w:val="%7."/>
      <w:lvlJc w:val="start"/>
      <w:pPr>
        <w:tabs>
          <w:tab w:val="num" w:pos="0"/>
        </w:tabs>
        <w:ind w:start="5040" w:hanging="360"/>
      </w:pPr>
      <w:rPr/>
    </w:lvl>
    <w:lvl w:ilvl="7">
      <w:start w:val="1"/>
      <w:numFmt w:val="lowerLetter"/>
      <w:lvlText w:val="%8."/>
      <w:lvlJc w:val="start"/>
      <w:pPr>
        <w:tabs>
          <w:tab w:val="num" w:pos="0"/>
        </w:tabs>
        <w:ind w:start="5760" w:hanging="360"/>
      </w:pPr>
      <w:rPr/>
    </w:lvl>
    <w:lvl w:ilvl="8">
      <w:start w:val="1"/>
      <w:numFmt w:val="lowerRoman"/>
      <w:lvlText w:val="%9."/>
      <w:lvlJc w:val="end"/>
      <w:pPr>
        <w:tabs>
          <w:tab w:val="num" w:pos="0"/>
        </w:tabs>
        <w:ind w:start="6480" w:hanging="180"/>
      </w:pPr>
      <w:rPr/>
    </w:lvl>
  </w:abstractNum>
  <w:abstractNum w:abstractNumId="58">
    <w:lvl w:ilvl="0">
      <w:start w:val="2"/>
      <w:numFmt w:val="decimal"/>
      <w:lvlText w:val="%1."/>
      <w:lvlJc w:val="start"/>
      <w:pPr>
        <w:tabs>
          <w:tab w:val="num" w:pos="0"/>
        </w:tabs>
        <w:ind w:start="720" w:hanging="360"/>
      </w:pPr>
      <w:rPr>
        <w:rFonts w:ascii="Times New Roman" w:hAnsi="Times New Roman"/>
        <w:b w:val="false"/>
        <w:bCs w:val="false"/>
        <w:color w:val="000000"/>
        <w:sz w:val="24"/>
      </w:rPr>
    </w:lvl>
    <w:lvl w:ilvl="1">
      <w:start w:val="1"/>
      <w:numFmt w:val="lowerLetter"/>
      <w:lvlText w:val="%2."/>
      <w:lvlJc w:val="start"/>
      <w:pPr>
        <w:tabs>
          <w:tab w:val="num" w:pos="0"/>
        </w:tabs>
        <w:ind w:start="1440" w:hanging="360"/>
      </w:pPr>
      <w:rPr/>
    </w:lvl>
    <w:lvl w:ilvl="2">
      <w:start w:val="1"/>
      <w:numFmt w:val="lowerRoman"/>
      <w:lvlText w:val="%3."/>
      <w:lvlJc w:val="end"/>
      <w:pPr>
        <w:tabs>
          <w:tab w:val="num" w:pos="0"/>
        </w:tabs>
        <w:ind w:start="2160" w:hanging="180"/>
      </w:pPr>
      <w:rPr/>
    </w:lvl>
    <w:lvl w:ilvl="3">
      <w:start w:val="1"/>
      <w:numFmt w:val="decimal"/>
      <w:lvlText w:val="%4."/>
      <w:lvlJc w:val="start"/>
      <w:pPr>
        <w:tabs>
          <w:tab w:val="num" w:pos="0"/>
        </w:tabs>
        <w:ind w:start="2880" w:hanging="360"/>
      </w:pPr>
      <w:rPr/>
    </w:lvl>
    <w:lvl w:ilvl="4">
      <w:start w:val="1"/>
      <w:numFmt w:val="lowerLetter"/>
      <w:lvlText w:val="%5."/>
      <w:lvlJc w:val="start"/>
      <w:pPr>
        <w:tabs>
          <w:tab w:val="num" w:pos="0"/>
        </w:tabs>
        <w:ind w:start="3600" w:hanging="360"/>
      </w:pPr>
      <w:rPr/>
    </w:lvl>
    <w:lvl w:ilvl="5">
      <w:start w:val="1"/>
      <w:numFmt w:val="lowerRoman"/>
      <w:lvlText w:val="%6."/>
      <w:lvlJc w:val="end"/>
      <w:pPr>
        <w:tabs>
          <w:tab w:val="num" w:pos="0"/>
        </w:tabs>
        <w:ind w:start="4320" w:hanging="180"/>
      </w:pPr>
      <w:rPr/>
    </w:lvl>
    <w:lvl w:ilvl="6">
      <w:start w:val="1"/>
      <w:numFmt w:val="decimal"/>
      <w:lvlText w:val="%7."/>
      <w:lvlJc w:val="start"/>
      <w:pPr>
        <w:tabs>
          <w:tab w:val="num" w:pos="0"/>
        </w:tabs>
        <w:ind w:start="5040" w:hanging="360"/>
      </w:pPr>
      <w:rPr/>
    </w:lvl>
    <w:lvl w:ilvl="7">
      <w:start w:val="1"/>
      <w:numFmt w:val="lowerLetter"/>
      <w:lvlText w:val="%8."/>
      <w:lvlJc w:val="start"/>
      <w:pPr>
        <w:tabs>
          <w:tab w:val="num" w:pos="0"/>
        </w:tabs>
        <w:ind w:start="5760" w:hanging="360"/>
      </w:pPr>
      <w:rPr/>
    </w:lvl>
    <w:lvl w:ilvl="8">
      <w:start w:val="1"/>
      <w:numFmt w:val="lowerRoman"/>
      <w:lvlText w:val="%9."/>
      <w:lvlJc w:val="end"/>
      <w:pPr>
        <w:tabs>
          <w:tab w:val="num" w:pos="0"/>
        </w:tabs>
        <w:ind w:start="6480" w:hanging="180"/>
      </w:pPr>
      <w:rPr/>
    </w:lvl>
  </w:abstractNum>
  <w:abstractNum w:abstractNumId="59">
    <w:lvl w:ilvl="0">
      <w:start w:val="1"/>
      <w:numFmt w:val="decimal"/>
      <w:lvlText w:val="%1."/>
      <w:lvlJc w:val="start"/>
      <w:pPr>
        <w:tabs>
          <w:tab w:val="num" w:pos="0"/>
        </w:tabs>
        <w:ind w:start="720" w:hanging="360"/>
      </w:pPr>
      <w:rPr/>
    </w:lvl>
    <w:lvl w:ilvl="1">
      <w:start w:val="1"/>
      <w:numFmt w:val="decimal"/>
      <w:lvlText w:val="%2)"/>
      <w:lvlJc w:val="start"/>
      <w:pPr>
        <w:tabs>
          <w:tab w:val="num" w:pos="0"/>
        </w:tabs>
        <w:ind w:start="1440" w:hanging="360"/>
      </w:pPr>
      <w:rPr>
        <w:rFonts w:ascii="Times New Roman" w:hAnsi="Times New Roman"/>
        <w:color w:val="00000A"/>
        <w:sz w:val="24"/>
      </w:rPr>
    </w:lvl>
    <w:lvl w:ilvl="2">
      <w:start w:val="1"/>
      <w:numFmt w:val="decimal"/>
      <w:lvlText w:val="%3)"/>
      <w:lvlJc w:val="start"/>
      <w:pPr>
        <w:tabs>
          <w:tab w:val="num" w:pos="0"/>
        </w:tabs>
        <w:ind w:start="2160" w:hanging="360"/>
      </w:pPr>
      <w:rPr>
        <w:sz w:val="20"/>
      </w:rPr>
    </w:lvl>
    <w:lvl w:ilvl="3">
      <w:start w:val="1"/>
      <w:numFmt w:val="decimal"/>
      <w:lvlText w:val="%4."/>
      <w:lvlJc w:val="start"/>
      <w:pPr>
        <w:tabs>
          <w:tab w:val="num" w:pos="0"/>
        </w:tabs>
        <w:ind w:start="2880" w:hanging="360"/>
      </w:pPr>
      <w:rPr/>
    </w:lvl>
    <w:lvl w:ilvl="4">
      <w:start w:val="1"/>
      <w:numFmt w:val="decimal"/>
      <w:lvlText w:val="%5."/>
      <w:lvlJc w:val="start"/>
      <w:pPr>
        <w:tabs>
          <w:tab w:val="num" w:pos="0"/>
        </w:tabs>
        <w:ind w:start="3600" w:hanging="360"/>
      </w:pPr>
      <w:rPr/>
    </w:lvl>
    <w:lvl w:ilvl="5">
      <w:start w:val="1"/>
      <w:numFmt w:val="decimal"/>
      <w:lvlText w:val="%6."/>
      <w:lvlJc w:val="start"/>
      <w:pPr>
        <w:tabs>
          <w:tab w:val="num" w:pos="0"/>
        </w:tabs>
        <w:ind w:start="4320" w:hanging="360"/>
      </w:pPr>
      <w:rPr/>
    </w:lvl>
    <w:lvl w:ilvl="6">
      <w:start w:val="1"/>
      <w:numFmt w:val="decimal"/>
      <w:lvlText w:val="%7."/>
      <w:lvlJc w:val="start"/>
      <w:pPr>
        <w:tabs>
          <w:tab w:val="num" w:pos="0"/>
        </w:tabs>
        <w:ind w:start="5040" w:hanging="360"/>
      </w:pPr>
      <w:rPr/>
    </w:lvl>
    <w:lvl w:ilvl="7">
      <w:start w:val="1"/>
      <w:numFmt w:val="decimal"/>
      <w:lvlText w:val="%8."/>
      <w:lvlJc w:val="start"/>
      <w:pPr>
        <w:tabs>
          <w:tab w:val="num" w:pos="0"/>
        </w:tabs>
        <w:ind w:start="5760" w:hanging="360"/>
      </w:pPr>
      <w:rPr/>
    </w:lvl>
    <w:lvl w:ilvl="8">
      <w:start w:val="1"/>
      <w:numFmt w:val="decimal"/>
      <w:lvlText w:val="%9."/>
      <w:lvlJc w:val="start"/>
      <w:pPr>
        <w:tabs>
          <w:tab w:val="num" w:pos="0"/>
        </w:tabs>
        <w:ind w:start="6480" w:hanging="360"/>
      </w:pPr>
      <w:rPr/>
    </w:lvl>
  </w:abstractNum>
  <w:abstractNum w:abstractNumId="60">
    <w:lvl w:ilvl="0">
      <w:start w:val="1"/>
      <w:numFmt w:val="decimal"/>
      <w:lvlText w:val="%1."/>
      <w:lvlJc w:val="start"/>
      <w:pPr>
        <w:tabs>
          <w:tab w:val="num" w:pos="0"/>
        </w:tabs>
        <w:ind w:start="720" w:hanging="360"/>
      </w:pPr>
      <w:rPr/>
    </w:lvl>
    <w:lvl w:ilvl="1">
      <w:start w:val="1"/>
      <w:numFmt w:val="decimal"/>
      <w:lvlText w:val="%2)"/>
      <w:lvlJc w:val="start"/>
      <w:pPr>
        <w:tabs>
          <w:tab w:val="num" w:pos="0"/>
        </w:tabs>
        <w:ind w:start="1440" w:hanging="360"/>
      </w:pPr>
      <w:rPr>
        <w:rFonts w:ascii="Times New Roman" w:hAnsi="Times New Roman"/>
        <w:color w:val="00000A"/>
        <w:sz w:val="24"/>
      </w:rPr>
    </w:lvl>
    <w:lvl w:ilvl="2">
      <w:start w:val="1"/>
      <w:numFmt w:val="decimal"/>
      <w:lvlText w:val="%3)"/>
      <w:lvlJc w:val="start"/>
      <w:pPr>
        <w:tabs>
          <w:tab w:val="num" w:pos="0"/>
        </w:tabs>
        <w:ind w:start="2160" w:hanging="360"/>
      </w:pPr>
      <w:rPr>
        <w:sz w:val="20"/>
      </w:rPr>
    </w:lvl>
    <w:lvl w:ilvl="3">
      <w:start w:val="1"/>
      <w:numFmt w:val="decimal"/>
      <w:lvlText w:val="%4."/>
      <w:lvlJc w:val="start"/>
      <w:pPr>
        <w:tabs>
          <w:tab w:val="num" w:pos="0"/>
        </w:tabs>
        <w:ind w:start="2880" w:hanging="360"/>
      </w:pPr>
      <w:rPr/>
    </w:lvl>
    <w:lvl w:ilvl="4">
      <w:start w:val="1"/>
      <w:numFmt w:val="decimal"/>
      <w:lvlText w:val="%5."/>
      <w:lvlJc w:val="start"/>
      <w:pPr>
        <w:tabs>
          <w:tab w:val="num" w:pos="0"/>
        </w:tabs>
        <w:ind w:start="3600" w:hanging="360"/>
      </w:pPr>
      <w:rPr/>
    </w:lvl>
    <w:lvl w:ilvl="5">
      <w:start w:val="1"/>
      <w:numFmt w:val="decimal"/>
      <w:lvlText w:val="%6."/>
      <w:lvlJc w:val="start"/>
      <w:pPr>
        <w:tabs>
          <w:tab w:val="num" w:pos="0"/>
        </w:tabs>
        <w:ind w:start="4320" w:hanging="360"/>
      </w:pPr>
      <w:rPr/>
    </w:lvl>
    <w:lvl w:ilvl="6">
      <w:start w:val="1"/>
      <w:numFmt w:val="decimal"/>
      <w:lvlText w:val="%7."/>
      <w:lvlJc w:val="start"/>
      <w:pPr>
        <w:tabs>
          <w:tab w:val="num" w:pos="0"/>
        </w:tabs>
        <w:ind w:start="5040" w:hanging="360"/>
      </w:pPr>
      <w:rPr/>
    </w:lvl>
    <w:lvl w:ilvl="7">
      <w:start w:val="1"/>
      <w:numFmt w:val="decimal"/>
      <w:lvlText w:val="%8."/>
      <w:lvlJc w:val="start"/>
      <w:pPr>
        <w:tabs>
          <w:tab w:val="num" w:pos="0"/>
        </w:tabs>
        <w:ind w:start="5760" w:hanging="360"/>
      </w:pPr>
      <w:rPr/>
    </w:lvl>
    <w:lvl w:ilvl="8">
      <w:start w:val="1"/>
      <w:numFmt w:val="decimal"/>
      <w:lvlText w:val="%9."/>
      <w:lvlJc w:val="start"/>
      <w:pPr>
        <w:tabs>
          <w:tab w:val="num" w:pos="0"/>
        </w:tabs>
        <w:ind w:start="6480" w:hanging="360"/>
      </w:pPr>
      <w:rPr/>
    </w:lvl>
  </w:abstractNum>
  <w:abstractNum w:abstractNumId="61">
    <w:lvl w:ilvl="0">
      <w:start w:val="1"/>
      <w:numFmt w:val="decimal"/>
      <w:lvlText w:val="%1."/>
      <w:lvlJc w:val="start"/>
      <w:pPr>
        <w:tabs>
          <w:tab w:val="num" w:pos="0"/>
        </w:tabs>
        <w:ind w:start="720" w:hanging="360"/>
      </w:pPr>
      <w:rPr/>
    </w:lvl>
    <w:lvl w:ilvl="1">
      <w:start w:val="1"/>
      <w:numFmt w:val="decimal"/>
      <w:lvlText w:val="%2)"/>
      <w:lvlJc w:val="start"/>
      <w:pPr>
        <w:tabs>
          <w:tab w:val="num" w:pos="0"/>
        </w:tabs>
        <w:ind w:start="1440" w:hanging="360"/>
      </w:pPr>
      <w:rPr/>
    </w:lvl>
    <w:lvl w:ilvl="2">
      <w:start w:val="1"/>
      <w:numFmt w:val="decimal"/>
      <w:lvlText w:val="%3."/>
      <w:lvlJc w:val="start"/>
      <w:pPr>
        <w:tabs>
          <w:tab w:val="num" w:pos="0"/>
        </w:tabs>
        <w:ind w:start="2160" w:hanging="360"/>
      </w:pPr>
      <w:rPr/>
    </w:lvl>
    <w:lvl w:ilvl="3">
      <w:start w:val="1"/>
      <w:numFmt w:val="decimal"/>
      <w:lvlText w:val="%4."/>
      <w:lvlJc w:val="start"/>
      <w:pPr>
        <w:tabs>
          <w:tab w:val="num" w:pos="0"/>
        </w:tabs>
        <w:ind w:start="2880" w:hanging="360"/>
      </w:pPr>
      <w:rPr/>
    </w:lvl>
    <w:lvl w:ilvl="4">
      <w:start w:val="1"/>
      <w:numFmt w:val="decimal"/>
      <w:lvlText w:val="%5."/>
      <w:lvlJc w:val="start"/>
      <w:pPr>
        <w:tabs>
          <w:tab w:val="num" w:pos="0"/>
        </w:tabs>
        <w:ind w:start="3600" w:hanging="360"/>
      </w:pPr>
      <w:rPr/>
    </w:lvl>
    <w:lvl w:ilvl="5">
      <w:start w:val="1"/>
      <w:numFmt w:val="decimal"/>
      <w:lvlText w:val="%6."/>
      <w:lvlJc w:val="start"/>
      <w:pPr>
        <w:tabs>
          <w:tab w:val="num" w:pos="0"/>
        </w:tabs>
        <w:ind w:start="4320" w:hanging="360"/>
      </w:pPr>
      <w:rPr/>
    </w:lvl>
    <w:lvl w:ilvl="6">
      <w:start w:val="1"/>
      <w:numFmt w:val="decimal"/>
      <w:lvlText w:val="%7."/>
      <w:lvlJc w:val="start"/>
      <w:pPr>
        <w:tabs>
          <w:tab w:val="num" w:pos="0"/>
        </w:tabs>
        <w:ind w:start="5040" w:hanging="360"/>
      </w:pPr>
      <w:rPr/>
    </w:lvl>
    <w:lvl w:ilvl="7">
      <w:start w:val="1"/>
      <w:numFmt w:val="decimal"/>
      <w:lvlText w:val="%8."/>
      <w:lvlJc w:val="start"/>
      <w:pPr>
        <w:tabs>
          <w:tab w:val="num" w:pos="0"/>
        </w:tabs>
        <w:ind w:start="5760" w:hanging="360"/>
      </w:pPr>
      <w:rPr/>
    </w:lvl>
    <w:lvl w:ilvl="8">
      <w:start w:val="1"/>
      <w:numFmt w:val="decimal"/>
      <w:lvlText w:val="%9."/>
      <w:lvlJc w:val="start"/>
      <w:pPr>
        <w:tabs>
          <w:tab w:val="num" w:pos="0"/>
        </w:tabs>
        <w:ind w:start="6480" w:hanging="360"/>
      </w:pPr>
      <w:rPr/>
    </w:lvl>
  </w:abstractNum>
  <w:abstractNum w:abstractNumId="62">
    <w:lvl w:ilvl="0">
      <w:start w:val="2"/>
      <w:numFmt w:val="decimal"/>
      <w:lvlText w:val="%1."/>
      <w:lvlJc w:val="start"/>
      <w:pPr>
        <w:tabs>
          <w:tab w:val="num" w:pos="0"/>
        </w:tabs>
        <w:ind w:start="720" w:hanging="360"/>
      </w:pPr>
      <w:rPr>
        <w:rFonts w:ascii="Times New Roman" w:hAnsi="Times New Roman"/>
        <w:b w:val="false"/>
        <w:bCs w:val="false"/>
        <w:color w:val="000000"/>
        <w:sz w:val="24"/>
      </w:rPr>
    </w:lvl>
    <w:lvl w:ilvl="1">
      <w:start w:val="1"/>
      <w:numFmt w:val="lowerLetter"/>
      <w:lvlText w:val="%2."/>
      <w:lvlJc w:val="start"/>
      <w:pPr>
        <w:tabs>
          <w:tab w:val="num" w:pos="0"/>
        </w:tabs>
        <w:ind w:start="1440" w:hanging="360"/>
      </w:pPr>
      <w:rPr/>
    </w:lvl>
    <w:lvl w:ilvl="2">
      <w:start w:val="1"/>
      <w:numFmt w:val="lowerRoman"/>
      <w:lvlText w:val="%3."/>
      <w:lvlJc w:val="end"/>
      <w:pPr>
        <w:tabs>
          <w:tab w:val="num" w:pos="0"/>
        </w:tabs>
        <w:ind w:start="2160" w:hanging="180"/>
      </w:pPr>
      <w:rPr/>
    </w:lvl>
    <w:lvl w:ilvl="3">
      <w:start w:val="1"/>
      <w:numFmt w:val="decimal"/>
      <w:lvlText w:val="%4."/>
      <w:lvlJc w:val="start"/>
      <w:pPr>
        <w:tabs>
          <w:tab w:val="num" w:pos="0"/>
        </w:tabs>
        <w:ind w:start="2880" w:hanging="360"/>
      </w:pPr>
      <w:rPr/>
    </w:lvl>
    <w:lvl w:ilvl="4">
      <w:start w:val="1"/>
      <w:numFmt w:val="lowerLetter"/>
      <w:lvlText w:val="%5."/>
      <w:lvlJc w:val="start"/>
      <w:pPr>
        <w:tabs>
          <w:tab w:val="num" w:pos="0"/>
        </w:tabs>
        <w:ind w:start="3600" w:hanging="360"/>
      </w:pPr>
      <w:rPr/>
    </w:lvl>
    <w:lvl w:ilvl="5">
      <w:start w:val="1"/>
      <w:numFmt w:val="lowerRoman"/>
      <w:lvlText w:val="%6."/>
      <w:lvlJc w:val="end"/>
      <w:pPr>
        <w:tabs>
          <w:tab w:val="num" w:pos="0"/>
        </w:tabs>
        <w:ind w:start="4320" w:hanging="180"/>
      </w:pPr>
      <w:rPr/>
    </w:lvl>
    <w:lvl w:ilvl="6">
      <w:start w:val="1"/>
      <w:numFmt w:val="decimal"/>
      <w:lvlText w:val="%7."/>
      <w:lvlJc w:val="start"/>
      <w:pPr>
        <w:tabs>
          <w:tab w:val="num" w:pos="0"/>
        </w:tabs>
        <w:ind w:start="5040" w:hanging="360"/>
      </w:pPr>
      <w:rPr/>
    </w:lvl>
    <w:lvl w:ilvl="7">
      <w:start w:val="1"/>
      <w:numFmt w:val="lowerLetter"/>
      <w:lvlText w:val="%8."/>
      <w:lvlJc w:val="start"/>
      <w:pPr>
        <w:tabs>
          <w:tab w:val="num" w:pos="0"/>
        </w:tabs>
        <w:ind w:start="5760" w:hanging="360"/>
      </w:pPr>
      <w:rPr/>
    </w:lvl>
    <w:lvl w:ilvl="8">
      <w:start w:val="1"/>
      <w:numFmt w:val="lowerRoman"/>
      <w:lvlText w:val="%9."/>
      <w:lvlJc w:val="end"/>
      <w:pPr>
        <w:tabs>
          <w:tab w:val="num" w:pos="0"/>
        </w:tabs>
        <w:ind w:start="6480" w:hanging="180"/>
      </w:pPr>
      <w:rPr/>
    </w:lvl>
  </w:abstractNum>
  <w:abstractNum w:abstractNumId="63">
    <w:lvl w:ilvl="0">
      <w:start w:val="1"/>
      <w:numFmt w:val="decimal"/>
      <w:lvlText w:val="%1."/>
      <w:lvlJc w:val="start"/>
      <w:pPr>
        <w:tabs>
          <w:tab w:val="num" w:pos="0"/>
        </w:tabs>
        <w:ind w:start="720" w:hanging="360"/>
      </w:pPr>
      <w:rPr/>
    </w:lvl>
    <w:lvl w:ilvl="1">
      <w:start w:val="1"/>
      <w:numFmt w:val="decimal"/>
      <w:lvlText w:val="%2)"/>
      <w:lvlJc w:val="start"/>
      <w:pPr>
        <w:tabs>
          <w:tab w:val="num" w:pos="0"/>
        </w:tabs>
        <w:ind w:start="1440" w:hanging="360"/>
      </w:pPr>
      <w:rPr/>
    </w:lvl>
    <w:lvl w:ilvl="2">
      <w:start w:val="1"/>
      <w:numFmt w:val="decimal"/>
      <w:lvlText w:val="%3."/>
      <w:lvlJc w:val="start"/>
      <w:pPr>
        <w:tabs>
          <w:tab w:val="num" w:pos="0"/>
        </w:tabs>
        <w:ind w:start="2160" w:hanging="360"/>
      </w:pPr>
      <w:rPr/>
    </w:lvl>
    <w:lvl w:ilvl="3">
      <w:start w:val="1"/>
      <w:numFmt w:val="decimal"/>
      <w:lvlText w:val="%4."/>
      <w:lvlJc w:val="start"/>
      <w:pPr>
        <w:tabs>
          <w:tab w:val="num" w:pos="0"/>
        </w:tabs>
        <w:ind w:start="2880" w:hanging="360"/>
      </w:pPr>
      <w:rPr/>
    </w:lvl>
    <w:lvl w:ilvl="4">
      <w:start w:val="1"/>
      <w:numFmt w:val="decimal"/>
      <w:lvlText w:val="%5."/>
      <w:lvlJc w:val="start"/>
      <w:pPr>
        <w:tabs>
          <w:tab w:val="num" w:pos="0"/>
        </w:tabs>
        <w:ind w:start="3600" w:hanging="360"/>
      </w:pPr>
      <w:rPr/>
    </w:lvl>
    <w:lvl w:ilvl="5">
      <w:start w:val="1"/>
      <w:numFmt w:val="decimal"/>
      <w:lvlText w:val="%6."/>
      <w:lvlJc w:val="start"/>
      <w:pPr>
        <w:tabs>
          <w:tab w:val="num" w:pos="0"/>
        </w:tabs>
        <w:ind w:start="4320" w:hanging="360"/>
      </w:pPr>
      <w:rPr/>
    </w:lvl>
    <w:lvl w:ilvl="6">
      <w:start w:val="1"/>
      <w:numFmt w:val="decimal"/>
      <w:lvlText w:val="%7."/>
      <w:lvlJc w:val="start"/>
      <w:pPr>
        <w:tabs>
          <w:tab w:val="num" w:pos="0"/>
        </w:tabs>
        <w:ind w:start="5040" w:hanging="360"/>
      </w:pPr>
      <w:rPr/>
    </w:lvl>
    <w:lvl w:ilvl="7">
      <w:start w:val="1"/>
      <w:numFmt w:val="decimal"/>
      <w:lvlText w:val="%8."/>
      <w:lvlJc w:val="start"/>
      <w:pPr>
        <w:tabs>
          <w:tab w:val="num" w:pos="0"/>
        </w:tabs>
        <w:ind w:start="5760" w:hanging="360"/>
      </w:pPr>
      <w:rPr/>
    </w:lvl>
    <w:lvl w:ilvl="8">
      <w:start w:val="1"/>
      <w:numFmt w:val="decimal"/>
      <w:lvlText w:val="%9."/>
      <w:lvlJc w:val="start"/>
      <w:pPr>
        <w:tabs>
          <w:tab w:val="num" w:pos="0"/>
        </w:tabs>
        <w:ind w:start="6480" w:hanging="360"/>
      </w:pPr>
      <w:rPr/>
    </w:lvl>
  </w:abstractNum>
  <w:abstractNum w:abstractNumId="64">
    <w:lvl w:ilvl="0">
      <w:start w:val="1"/>
      <w:numFmt w:val="decimal"/>
      <w:lvlText w:val="%1."/>
      <w:lvlJc w:val="start"/>
      <w:pPr>
        <w:tabs>
          <w:tab w:val="num" w:pos="0"/>
        </w:tabs>
        <w:ind w:start="720" w:hanging="360"/>
      </w:pPr>
      <w:rPr/>
    </w:lvl>
    <w:lvl w:ilvl="1">
      <w:start w:val="1"/>
      <w:numFmt w:val="decimal"/>
      <w:lvlText w:val="%2)"/>
      <w:lvlJc w:val="start"/>
      <w:pPr>
        <w:tabs>
          <w:tab w:val="num" w:pos="0"/>
        </w:tabs>
        <w:ind w:start="1440" w:hanging="360"/>
      </w:pPr>
      <w:rPr/>
    </w:lvl>
    <w:lvl w:ilvl="2">
      <w:start w:val="1"/>
      <w:numFmt w:val="decimal"/>
      <w:lvlText w:val="%3."/>
      <w:lvlJc w:val="start"/>
      <w:pPr>
        <w:tabs>
          <w:tab w:val="num" w:pos="0"/>
        </w:tabs>
        <w:ind w:start="2160" w:hanging="360"/>
      </w:pPr>
      <w:rPr/>
    </w:lvl>
    <w:lvl w:ilvl="3">
      <w:start w:val="1"/>
      <w:numFmt w:val="decimal"/>
      <w:lvlText w:val="%4."/>
      <w:lvlJc w:val="start"/>
      <w:pPr>
        <w:tabs>
          <w:tab w:val="num" w:pos="0"/>
        </w:tabs>
        <w:ind w:start="2880" w:hanging="360"/>
      </w:pPr>
      <w:rPr/>
    </w:lvl>
    <w:lvl w:ilvl="4">
      <w:start w:val="1"/>
      <w:numFmt w:val="decimal"/>
      <w:lvlText w:val="%5."/>
      <w:lvlJc w:val="start"/>
      <w:pPr>
        <w:tabs>
          <w:tab w:val="num" w:pos="0"/>
        </w:tabs>
        <w:ind w:start="3600" w:hanging="360"/>
      </w:pPr>
      <w:rPr/>
    </w:lvl>
    <w:lvl w:ilvl="5">
      <w:start w:val="1"/>
      <w:numFmt w:val="decimal"/>
      <w:lvlText w:val="%6."/>
      <w:lvlJc w:val="start"/>
      <w:pPr>
        <w:tabs>
          <w:tab w:val="num" w:pos="0"/>
        </w:tabs>
        <w:ind w:start="4320" w:hanging="360"/>
      </w:pPr>
      <w:rPr/>
    </w:lvl>
    <w:lvl w:ilvl="6">
      <w:start w:val="1"/>
      <w:numFmt w:val="decimal"/>
      <w:lvlText w:val="%7."/>
      <w:lvlJc w:val="start"/>
      <w:pPr>
        <w:tabs>
          <w:tab w:val="num" w:pos="0"/>
        </w:tabs>
        <w:ind w:start="5040" w:hanging="360"/>
      </w:pPr>
      <w:rPr/>
    </w:lvl>
    <w:lvl w:ilvl="7">
      <w:start w:val="1"/>
      <w:numFmt w:val="decimal"/>
      <w:lvlText w:val="%8."/>
      <w:lvlJc w:val="start"/>
      <w:pPr>
        <w:tabs>
          <w:tab w:val="num" w:pos="0"/>
        </w:tabs>
        <w:ind w:start="5760" w:hanging="360"/>
      </w:pPr>
      <w:rPr/>
    </w:lvl>
    <w:lvl w:ilvl="8">
      <w:start w:val="1"/>
      <w:numFmt w:val="decimal"/>
      <w:lvlText w:val="%9."/>
      <w:lvlJc w:val="start"/>
      <w:pPr>
        <w:tabs>
          <w:tab w:val="num" w:pos="0"/>
        </w:tabs>
        <w:ind w:start="6480" w:hanging="360"/>
      </w:pPr>
      <w:rPr/>
    </w:lvl>
  </w:abstractNum>
  <w:abstractNum w:abstractNumId="65">
    <w:lvl w:ilvl="0">
      <w:start w:val="1"/>
      <w:numFmt w:val="decimal"/>
      <w:lvlText w:val="%1."/>
      <w:lvlJc w:val="start"/>
      <w:pPr>
        <w:tabs>
          <w:tab w:val="num" w:pos="0"/>
        </w:tabs>
        <w:ind w:start="720" w:hanging="360"/>
      </w:pPr>
      <w:rPr/>
    </w:lvl>
    <w:lvl w:ilvl="1">
      <w:start w:val="1"/>
      <w:numFmt w:val="decimal"/>
      <w:lvlText w:val="%2)"/>
      <w:lvlJc w:val="start"/>
      <w:pPr>
        <w:tabs>
          <w:tab w:val="num" w:pos="0"/>
        </w:tabs>
        <w:ind w:start="1440" w:hanging="360"/>
      </w:pPr>
      <w:rPr/>
    </w:lvl>
    <w:lvl w:ilvl="2">
      <w:start w:val="1"/>
      <w:numFmt w:val="decimal"/>
      <w:lvlText w:val="%3."/>
      <w:lvlJc w:val="start"/>
      <w:pPr>
        <w:tabs>
          <w:tab w:val="num" w:pos="0"/>
        </w:tabs>
        <w:ind w:start="2160" w:hanging="360"/>
      </w:pPr>
      <w:rPr/>
    </w:lvl>
    <w:lvl w:ilvl="3">
      <w:start w:val="1"/>
      <w:numFmt w:val="decimal"/>
      <w:lvlText w:val="%4."/>
      <w:lvlJc w:val="start"/>
      <w:pPr>
        <w:tabs>
          <w:tab w:val="num" w:pos="0"/>
        </w:tabs>
        <w:ind w:start="2880" w:hanging="360"/>
      </w:pPr>
      <w:rPr/>
    </w:lvl>
    <w:lvl w:ilvl="4">
      <w:start w:val="1"/>
      <w:numFmt w:val="decimal"/>
      <w:lvlText w:val="%5."/>
      <w:lvlJc w:val="start"/>
      <w:pPr>
        <w:tabs>
          <w:tab w:val="num" w:pos="0"/>
        </w:tabs>
        <w:ind w:start="3600" w:hanging="360"/>
      </w:pPr>
      <w:rPr/>
    </w:lvl>
    <w:lvl w:ilvl="5">
      <w:start w:val="1"/>
      <w:numFmt w:val="decimal"/>
      <w:lvlText w:val="%6."/>
      <w:lvlJc w:val="start"/>
      <w:pPr>
        <w:tabs>
          <w:tab w:val="num" w:pos="0"/>
        </w:tabs>
        <w:ind w:start="4320" w:hanging="360"/>
      </w:pPr>
      <w:rPr/>
    </w:lvl>
    <w:lvl w:ilvl="6">
      <w:start w:val="1"/>
      <w:numFmt w:val="decimal"/>
      <w:lvlText w:val="%7."/>
      <w:lvlJc w:val="start"/>
      <w:pPr>
        <w:tabs>
          <w:tab w:val="num" w:pos="0"/>
        </w:tabs>
        <w:ind w:start="5040" w:hanging="360"/>
      </w:pPr>
      <w:rPr/>
    </w:lvl>
    <w:lvl w:ilvl="7">
      <w:start w:val="1"/>
      <w:numFmt w:val="decimal"/>
      <w:lvlText w:val="%8."/>
      <w:lvlJc w:val="start"/>
      <w:pPr>
        <w:tabs>
          <w:tab w:val="num" w:pos="0"/>
        </w:tabs>
        <w:ind w:start="5760" w:hanging="360"/>
      </w:pPr>
      <w:rPr/>
    </w:lvl>
    <w:lvl w:ilvl="8">
      <w:start w:val="1"/>
      <w:numFmt w:val="decimal"/>
      <w:lvlText w:val="%9."/>
      <w:lvlJc w:val="start"/>
      <w:pPr>
        <w:tabs>
          <w:tab w:val="num" w:pos="0"/>
        </w:tabs>
        <w:ind w:start="6480" w:hanging="360"/>
      </w:pPr>
      <w:rPr/>
    </w:lvl>
  </w:abstractNum>
  <w:abstractNum w:abstractNumId="66">
    <w:lvl w:ilvl="0">
      <w:start w:val="1"/>
      <w:numFmt w:val="decimal"/>
      <w:lvlText w:val="%1."/>
      <w:lvlJc w:val="start"/>
      <w:pPr>
        <w:tabs>
          <w:tab w:val="num" w:pos="0"/>
        </w:tabs>
        <w:ind w:start="720" w:hanging="360"/>
      </w:pPr>
      <w:rPr/>
    </w:lvl>
    <w:lvl w:ilvl="1">
      <w:start w:val="1"/>
      <w:numFmt w:val="decimal"/>
      <w:lvlText w:val="%2)"/>
      <w:lvlJc w:val="start"/>
      <w:pPr>
        <w:tabs>
          <w:tab w:val="num" w:pos="0"/>
        </w:tabs>
        <w:ind w:start="1440" w:hanging="360"/>
      </w:pPr>
      <w:rPr/>
    </w:lvl>
    <w:lvl w:ilvl="2">
      <w:start w:val="1"/>
      <w:numFmt w:val="decimal"/>
      <w:lvlText w:val="%3."/>
      <w:lvlJc w:val="start"/>
      <w:pPr>
        <w:tabs>
          <w:tab w:val="num" w:pos="0"/>
        </w:tabs>
        <w:ind w:start="2160" w:hanging="360"/>
      </w:pPr>
      <w:rPr/>
    </w:lvl>
    <w:lvl w:ilvl="3">
      <w:start w:val="1"/>
      <w:numFmt w:val="decimal"/>
      <w:lvlText w:val="%4."/>
      <w:lvlJc w:val="start"/>
      <w:pPr>
        <w:tabs>
          <w:tab w:val="num" w:pos="0"/>
        </w:tabs>
        <w:ind w:start="2880" w:hanging="360"/>
      </w:pPr>
      <w:rPr/>
    </w:lvl>
    <w:lvl w:ilvl="4">
      <w:start w:val="1"/>
      <w:numFmt w:val="decimal"/>
      <w:lvlText w:val="%5."/>
      <w:lvlJc w:val="start"/>
      <w:pPr>
        <w:tabs>
          <w:tab w:val="num" w:pos="0"/>
        </w:tabs>
        <w:ind w:start="3600" w:hanging="360"/>
      </w:pPr>
      <w:rPr/>
    </w:lvl>
    <w:lvl w:ilvl="5">
      <w:start w:val="1"/>
      <w:numFmt w:val="decimal"/>
      <w:lvlText w:val="%6."/>
      <w:lvlJc w:val="start"/>
      <w:pPr>
        <w:tabs>
          <w:tab w:val="num" w:pos="0"/>
        </w:tabs>
        <w:ind w:start="4320" w:hanging="360"/>
      </w:pPr>
      <w:rPr/>
    </w:lvl>
    <w:lvl w:ilvl="6">
      <w:start w:val="1"/>
      <w:numFmt w:val="decimal"/>
      <w:lvlText w:val="%7."/>
      <w:lvlJc w:val="start"/>
      <w:pPr>
        <w:tabs>
          <w:tab w:val="num" w:pos="0"/>
        </w:tabs>
        <w:ind w:start="5040" w:hanging="360"/>
      </w:pPr>
      <w:rPr/>
    </w:lvl>
    <w:lvl w:ilvl="7">
      <w:start w:val="1"/>
      <w:numFmt w:val="decimal"/>
      <w:lvlText w:val="%8."/>
      <w:lvlJc w:val="start"/>
      <w:pPr>
        <w:tabs>
          <w:tab w:val="num" w:pos="0"/>
        </w:tabs>
        <w:ind w:start="5760" w:hanging="360"/>
      </w:pPr>
      <w:rPr/>
    </w:lvl>
    <w:lvl w:ilvl="8">
      <w:start w:val="1"/>
      <w:numFmt w:val="decimal"/>
      <w:lvlText w:val="%9."/>
      <w:lvlJc w:val="start"/>
      <w:pPr>
        <w:tabs>
          <w:tab w:val="num" w:pos="0"/>
        </w:tabs>
        <w:ind w:start="6480" w:hanging="360"/>
      </w:pPr>
      <w:rPr/>
    </w:lvl>
  </w:abstractNum>
  <w:abstractNum w:abstractNumId="67">
    <w:lvl w:ilvl="0">
      <w:start w:val="1"/>
      <w:numFmt w:val="decimal"/>
      <w:lvlText w:val="%1."/>
      <w:lvlJc w:val="start"/>
      <w:pPr>
        <w:tabs>
          <w:tab w:val="num" w:pos="0"/>
        </w:tabs>
        <w:ind w:start="720" w:hanging="360"/>
      </w:pPr>
      <w:rPr/>
    </w:lvl>
    <w:lvl w:ilvl="1">
      <w:start w:val="1"/>
      <w:numFmt w:val="decimal"/>
      <w:lvlText w:val="%2)"/>
      <w:lvlJc w:val="start"/>
      <w:pPr>
        <w:tabs>
          <w:tab w:val="num" w:pos="0"/>
        </w:tabs>
        <w:ind w:start="1440" w:hanging="360"/>
      </w:pPr>
      <w:rPr/>
    </w:lvl>
    <w:lvl w:ilvl="2">
      <w:start w:val="1"/>
      <w:numFmt w:val="decimal"/>
      <w:lvlText w:val="%3."/>
      <w:lvlJc w:val="start"/>
      <w:pPr>
        <w:tabs>
          <w:tab w:val="num" w:pos="0"/>
        </w:tabs>
        <w:ind w:start="2160" w:hanging="360"/>
      </w:pPr>
      <w:rPr/>
    </w:lvl>
    <w:lvl w:ilvl="3">
      <w:start w:val="1"/>
      <w:numFmt w:val="decimal"/>
      <w:lvlText w:val="%4."/>
      <w:lvlJc w:val="start"/>
      <w:pPr>
        <w:tabs>
          <w:tab w:val="num" w:pos="0"/>
        </w:tabs>
        <w:ind w:start="2880" w:hanging="360"/>
      </w:pPr>
      <w:rPr/>
    </w:lvl>
    <w:lvl w:ilvl="4">
      <w:start w:val="1"/>
      <w:numFmt w:val="decimal"/>
      <w:lvlText w:val="%5."/>
      <w:lvlJc w:val="start"/>
      <w:pPr>
        <w:tabs>
          <w:tab w:val="num" w:pos="0"/>
        </w:tabs>
        <w:ind w:start="3600" w:hanging="360"/>
      </w:pPr>
      <w:rPr/>
    </w:lvl>
    <w:lvl w:ilvl="5">
      <w:start w:val="1"/>
      <w:numFmt w:val="decimal"/>
      <w:lvlText w:val="%6."/>
      <w:lvlJc w:val="start"/>
      <w:pPr>
        <w:tabs>
          <w:tab w:val="num" w:pos="0"/>
        </w:tabs>
        <w:ind w:start="4320" w:hanging="360"/>
      </w:pPr>
      <w:rPr/>
    </w:lvl>
    <w:lvl w:ilvl="6">
      <w:start w:val="1"/>
      <w:numFmt w:val="decimal"/>
      <w:lvlText w:val="%7."/>
      <w:lvlJc w:val="start"/>
      <w:pPr>
        <w:tabs>
          <w:tab w:val="num" w:pos="0"/>
        </w:tabs>
        <w:ind w:start="5040" w:hanging="360"/>
      </w:pPr>
      <w:rPr/>
    </w:lvl>
    <w:lvl w:ilvl="7">
      <w:start w:val="1"/>
      <w:numFmt w:val="decimal"/>
      <w:lvlText w:val="%8."/>
      <w:lvlJc w:val="start"/>
      <w:pPr>
        <w:tabs>
          <w:tab w:val="num" w:pos="0"/>
        </w:tabs>
        <w:ind w:start="5760" w:hanging="360"/>
      </w:pPr>
      <w:rPr/>
    </w:lvl>
    <w:lvl w:ilvl="8">
      <w:start w:val="1"/>
      <w:numFmt w:val="decimal"/>
      <w:lvlText w:val="%9."/>
      <w:lvlJc w:val="start"/>
      <w:pPr>
        <w:tabs>
          <w:tab w:val="num" w:pos="0"/>
        </w:tabs>
        <w:ind w:start="6480" w:hanging="360"/>
      </w:pPr>
      <w:rPr/>
    </w:lvl>
  </w:abstractNum>
  <w:abstractNum w:abstractNumId="68">
    <w:lvl w:ilvl="0">
      <w:start w:val="2"/>
      <w:numFmt w:val="decimal"/>
      <w:lvlText w:val="%1."/>
      <w:lvlJc w:val="start"/>
      <w:pPr>
        <w:tabs>
          <w:tab w:val="num" w:pos="0"/>
        </w:tabs>
        <w:ind w:start="720" w:hanging="360"/>
      </w:pPr>
      <w:rPr>
        <w:rFonts w:ascii="Times New Roman" w:hAnsi="Times New Roman"/>
        <w:b w:val="false"/>
        <w:bCs w:val="false"/>
        <w:color w:val="000000"/>
        <w:sz w:val="24"/>
      </w:rPr>
    </w:lvl>
    <w:lvl w:ilvl="1">
      <w:start w:val="1"/>
      <w:numFmt w:val="lowerLetter"/>
      <w:lvlText w:val="%2."/>
      <w:lvlJc w:val="start"/>
      <w:pPr>
        <w:tabs>
          <w:tab w:val="num" w:pos="0"/>
        </w:tabs>
        <w:ind w:start="1440" w:hanging="360"/>
      </w:pPr>
      <w:rPr/>
    </w:lvl>
    <w:lvl w:ilvl="2">
      <w:start w:val="1"/>
      <w:numFmt w:val="lowerRoman"/>
      <w:lvlText w:val="%3."/>
      <w:lvlJc w:val="end"/>
      <w:pPr>
        <w:tabs>
          <w:tab w:val="num" w:pos="0"/>
        </w:tabs>
        <w:ind w:start="2160" w:hanging="180"/>
      </w:pPr>
      <w:rPr/>
    </w:lvl>
    <w:lvl w:ilvl="3">
      <w:start w:val="1"/>
      <w:numFmt w:val="decimal"/>
      <w:lvlText w:val="%4."/>
      <w:lvlJc w:val="start"/>
      <w:pPr>
        <w:tabs>
          <w:tab w:val="num" w:pos="0"/>
        </w:tabs>
        <w:ind w:start="2880" w:hanging="360"/>
      </w:pPr>
      <w:rPr/>
    </w:lvl>
    <w:lvl w:ilvl="4">
      <w:start w:val="1"/>
      <w:numFmt w:val="lowerLetter"/>
      <w:lvlText w:val="%5."/>
      <w:lvlJc w:val="start"/>
      <w:pPr>
        <w:tabs>
          <w:tab w:val="num" w:pos="0"/>
        </w:tabs>
        <w:ind w:start="3600" w:hanging="360"/>
      </w:pPr>
      <w:rPr/>
    </w:lvl>
    <w:lvl w:ilvl="5">
      <w:start w:val="1"/>
      <w:numFmt w:val="lowerRoman"/>
      <w:lvlText w:val="%6."/>
      <w:lvlJc w:val="end"/>
      <w:pPr>
        <w:tabs>
          <w:tab w:val="num" w:pos="0"/>
        </w:tabs>
        <w:ind w:start="4320" w:hanging="180"/>
      </w:pPr>
      <w:rPr/>
    </w:lvl>
    <w:lvl w:ilvl="6">
      <w:start w:val="1"/>
      <w:numFmt w:val="decimal"/>
      <w:lvlText w:val="%7."/>
      <w:lvlJc w:val="start"/>
      <w:pPr>
        <w:tabs>
          <w:tab w:val="num" w:pos="0"/>
        </w:tabs>
        <w:ind w:start="5040" w:hanging="360"/>
      </w:pPr>
      <w:rPr/>
    </w:lvl>
    <w:lvl w:ilvl="7">
      <w:start w:val="1"/>
      <w:numFmt w:val="lowerLetter"/>
      <w:lvlText w:val="%8."/>
      <w:lvlJc w:val="start"/>
      <w:pPr>
        <w:tabs>
          <w:tab w:val="num" w:pos="0"/>
        </w:tabs>
        <w:ind w:start="5760" w:hanging="360"/>
      </w:pPr>
      <w:rPr/>
    </w:lvl>
    <w:lvl w:ilvl="8">
      <w:start w:val="1"/>
      <w:numFmt w:val="lowerRoman"/>
      <w:lvlText w:val="%9."/>
      <w:lvlJc w:val="end"/>
      <w:pPr>
        <w:tabs>
          <w:tab w:val="num" w:pos="0"/>
        </w:tabs>
        <w:ind w:start="6480" w:hanging="180"/>
      </w:pPr>
      <w:rPr/>
    </w:lvl>
  </w:abstractNum>
  <w:abstractNum w:abstractNumId="69">
    <w:lvl w:ilvl="0">
      <w:start w:val="2"/>
      <w:numFmt w:val="decimal"/>
      <w:lvlText w:val="%1."/>
      <w:lvlJc w:val="start"/>
      <w:pPr>
        <w:tabs>
          <w:tab w:val="num" w:pos="0"/>
        </w:tabs>
        <w:ind w:start="720" w:hanging="360"/>
      </w:pPr>
      <w:rPr>
        <w:rFonts w:ascii="Times New Roman" w:hAnsi="Times New Roman"/>
        <w:b w:val="false"/>
        <w:bCs w:val="false"/>
        <w:color w:val="000000"/>
        <w:sz w:val="24"/>
      </w:rPr>
    </w:lvl>
    <w:lvl w:ilvl="1">
      <w:start w:val="1"/>
      <w:numFmt w:val="lowerLetter"/>
      <w:lvlText w:val="%2."/>
      <w:lvlJc w:val="start"/>
      <w:pPr>
        <w:tabs>
          <w:tab w:val="num" w:pos="0"/>
        </w:tabs>
        <w:ind w:start="1440" w:hanging="360"/>
      </w:pPr>
      <w:rPr/>
    </w:lvl>
    <w:lvl w:ilvl="2">
      <w:start w:val="1"/>
      <w:numFmt w:val="lowerRoman"/>
      <w:lvlText w:val="%3."/>
      <w:lvlJc w:val="end"/>
      <w:pPr>
        <w:tabs>
          <w:tab w:val="num" w:pos="0"/>
        </w:tabs>
        <w:ind w:start="2160" w:hanging="180"/>
      </w:pPr>
      <w:rPr/>
    </w:lvl>
    <w:lvl w:ilvl="3">
      <w:start w:val="1"/>
      <w:numFmt w:val="decimal"/>
      <w:lvlText w:val="%4."/>
      <w:lvlJc w:val="start"/>
      <w:pPr>
        <w:tabs>
          <w:tab w:val="num" w:pos="0"/>
        </w:tabs>
        <w:ind w:start="2880" w:hanging="360"/>
      </w:pPr>
      <w:rPr/>
    </w:lvl>
    <w:lvl w:ilvl="4">
      <w:start w:val="1"/>
      <w:numFmt w:val="lowerLetter"/>
      <w:lvlText w:val="%5."/>
      <w:lvlJc w:val="start"/>
      <w:pPr>
        <w:tabs>
          <w:tab w:val="num" w:pos="0"/>
        </w:tabs>
        <w:ind w:start="3600" w:hanging="360"/>
      </w:pPr>
      <w:rPr/>
    </w:lvl>
    <w:lvl w:ilvl="5">
      <w:start w:val="1"/>
      <w:numFmt w:val="lowerRoman"/>
      <w:lvlText w:val="%6."/>
      <w:lvlJc w:val="end"/>
      <w:pPr>
        <w:tabs>
          <w:tab w:val="num" w:pos="0"/>
        </w:tabs>
        <w:ind w:start="4320" w:hanging="180"/>
      </w:pPr>
      <w:rPr/>
    </w:lvl>
    <w:lvl w:ilvl="6">
      <w:start w:val="1"/>
      <w:numFmt w:val="decimal"/>
      <w:lvlText w:val="%7."/>
      <w:lvlJc w:val="start"/>
      <w:pPr>
        <w:tabs>
          <w:tab w:val="num" w:pos="0"/>
        </w:tabs>
        <w:ind w:start="5040" w:hanging="360"/>
      </w:pPr>
      <w:rPr/>
    </w:lvl>
    <w:lvl w:ilvl="7">
      <w:start w:val="1"/>
      <w:numFmt w:val="lowerLetter"/>
      <w:lvlText w:val="%8."/>
      <w:lvlJc w:val="start"/>
      <w:pPr>
        <w:tabs>
          <w:tab w:val="num" w:pos="0"/>
        </w:tabs>
        <w:ind w:start="5760" w:hanging="360"/>
      </w:pPr>
      <w:rPr/>
    </w:lvl>
    <w:lvl w:ilvl="8">
      <w:start w:val="1"/>
      <w:numFmt w:val="lowerRoman"/>
      <w:lvlText w:val="%9."/>
      <w:lvlJc w:val="end"/>
      <w:pPr>
        <w:tabs>
          <w:tab w:val="num" w:pos="0"/>
        </w:tabs>
        <w:ind w:start="6480" w:hanging="180"/>
      </w:pPr>
      <w:rPr/>
    </w:lvl>
  </w:abstractNum>
  <w:abstractNum w:abstractNumId="70">
    <w:lvl w:ilvl="0">
      <w:start w:val="1"/>
      <w:numFmt w:val="decimal"/>
      <w:lvlText w:val="%1)"/>
      <w:lvlJc w:val="center"/>
      <w:pPr>
        <w:tabs>
          <w:tab w:val="num" w:pos="0"/>
        </w:tabs>
        <w:ind w:start="720" w:hanging="360"/>
      </w:pPr>
      <w:rPr>
        <w:rFonts w:ascii="Times New Roman" w:hAnsi="Times New Roman"/>
        <w:b w:val="false"/>
        <w:bCs w:val="false"/>
        <w:color w:val="000000"/>
        <w:sz w:val="24"/>
      </w:rPr>
    </w:lvl>
    <w:lvl w:ilvl="1">
      <w:start w:val="1"/>
      <w:numFmt w:val="lowerLetter"/>
      <w:lvlText w:val="%2."/>
      <w:lvlJc w:val="start"/>
      <w:pPr>
        <w:tabs>
          <w:tab w:val="num" w:pos="0"/>
        </w:tabs>
        <w:ind w:start="1440" w:hanging="360"/>
      </w:pPr>
      <w:rPr/>
    </w:lvl>
    <w:lvl w:ilvl="2">
      <w:start w:val="1"/>
      <w:numFmt w:val="lowerRoman"/>
      <w:lvlText w:val="%3."/>
      <w:lvlJc w:val="end"/>
      <w:pPr>
        <w:tabs>
          <w:tab w:val="num" w:pos="0"/>
        </w:tabs>
        <w:ind w:start="2160" w:hanging="180"/>
      </w:pPr>
      <w:rPr/>
    </w:lvl>
    <w:lvl w:ilvl="3">
      <w:start w:val="1"/>
      <w:numFmt w:val="decimal"/>
      <w:lvlText w:val="%4."/>
      <w:lvlJc w:val="start"/>
      <w:pPr>
        <w:tabs>
          <w:tab w:val="num" w:pos="0"/>
        </w:tabs>
        <w:ind w:start="2880" w:hanging="360"/>
      </w:pPr>
      <w:rPr/>
    </w:lvl>
    <w:lvl w:ilvl="4">
      <w:start w:val="1"/>
      <w:numFmt w:val="lowerLetter"/>
      <w:lvlText w:val="%5."/>
      <w:lvlJc w:val="start"/>
      <w:pPr>
        <w:tabs>
          <w:tab w:val="num" w:pos="0"/>
        </w:tabs>
        <w:ind w:start="3600" w:hanging="360"/>
      </w:pPr>
      <w:rPr/>
    </w:lvl>
    <w:lvl w:ilvl="5">
      <w:start w:val="1"/>
      <w:numFmt w:val="lowerRoman"/>
      <w:lvlText w:val="%6."/>
      <w:lvlJc w:val="end"/>
      <w:pPr>
        <w:tabs>
          <w:tab w:val="num" w:pos="0"/>
        </w:tabs>
        <w:ind w:start="4320" w:hanging="180"/>
      </w:pPr>
      <w:rPr/>
    </w:lvl>
    <w:lvl w:ilvl="6">
      <w:start w:val="1"/>
      <w:numFmt w:val="decimal"/>
      <w:lvlText w:val="%7."/>
      <w:lvlJc w:val="start"/>
      <w:pPr>
        <w:tabs>
          <w:tab w:val="num" w:pos="0"/>
        </w:tabs>
        <w:ind w:start="5040" w:hanging="360"/>
      </w:pPr>
      <w:rPr/>
    </w:lvl>
    <w:lvl w:ilvl="7">
      <w:start w:val="1"/>
      <w:numFmt w:val="lowerLetter"/>
      <w:lvlText w:val="%8."/>
      <w:lvlJc w:val="start"/>
      <w:pPr>
        <w:tabs>
          <w:tab w:val="num" w:pos="0"/>
        </w:tabs>
        <w:ind w:start="5760" w:hanging="360"/>
      </w:pPr>
      <w:rPr/>
    </w:lvl>
    <w:lvl w:ilvl="8">
      <w:start w:val="1"/>
      <w:numFmt w:val="lowerRoman"/>
      <w:lvlText w:val="%9."/>
      <w:lvlJc w:val="end"/>
      <w:pPr>
        <w:tabs>
          <w:tab w:val="num" w:pos="0"/>
        </w:tabs>
        <w:ind w:start="6480" w:hanging="180"/>
      </w:pPr>
      <w:rPr/>
    </w:lvl>
  </w:abstractNum>
  <w:abstractNum w:abstractNumId="71">
    <w:lvl w:ilvl="0">
      <w:start w:val="1"/>
      <w:numFmt w:val="decimal"/>
      <w:lvlText w:val="%1)"/>
      <w:lvlJc w:val="start"/>
      <w:pPr>
        <w:tabs>
          <w:tab w:val="num" w:pos="720"/>
        </w:tabs>
        <w:ind w:start="720" w:hanging="360"/>
      </w:pPr>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72">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bering>
</file>

<file path=word/settings.xml><?xml version="1.0" encoding="utf-8"?>
<w:settings xmlns:w="http://schemas.openxmlformats.org/wordprocessingml/2006/main">
  <w:zoom w:percent="160"/>
  <w:defaultTabStop w:val="720"/>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pl-P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rial" w:cs="Arial"/>
        <w:sz w:val="22"/>
        <w:szCs w:val="22"/>
        <w:lang w:val="pl-PL" w:eastAsia="pl-PL"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suppressAutoHyphens w:val="true"/>
      <w:bidi w:val="0"/>
      <w:spacing w:before="0" w:after="0"/>
      <w:jc w:val="start"/>
    </w:pPr>
    <w:rPr>
      <w:rFonts w:ascii="Arial" w:hAnsi="Arial" w:eastAsia="Arial" w:cs="Arial"/>
      <w:color w:val="auto"/>
      <w:kern w:val="0"/>
      <w:sz w:val="22"/>
      <w:szCs w:val="22"/>
      <w:lang w:val="pl-PL" w:eastAsia="pl-PL" w:bidi="ar-SA"/>
    </w:rPr>
  </w:style>
  <w:style w:type="paragraph" w:styleId="Heading1">
    <w:name w:val="heading 1"/>
    <w:uiPriority w:val="9"/>
    <w:qFormat/>
    <w:pPr>
      <w:widowControl/>
      <w:suppressAutoHyphens w:val="true"/>
      <w:bidi w:val="0"/>
      <w:spacing w:before="360" w:after="120"/>
      <w:jc w:val="center"/>
      <w:outlineLvl w:val="0"/>
    </w:pPr>
    <w:rPr>
      <w:rFonts w:ascii="Arial" w:hAnsi="Arial" w:eastAsia="Arial" w:cs="Arial"/>
      <w:b/>
      <w:bCs/>
      <w:color w:val="000000"/>
      <w:kern w:val="0"/>
      <w:sz w:val="28"/>
      <w:szCs w:val="28"/>
      <w:lang w:val="pl-PL" w:eastAsia="pl-PL" w:bidi="ar-SA"/>
    </w:rPr>
  </w:style>
  <w:style w:type="paragraph" w:styleId="Heading2">
    <w:name w:val="heading 2"/>
    <w:uiPriority w:val="9"/>
    <w:unhideWhenUsed/>
    <w:qFormat/>
    <w:pPr>
      <w:widowControl/>
      <w:suppressAutoHyphens w:val="true"/>
      <w:bidi w:val="0"/>
      <w:spacing w:before="280" w:after="100"/>
      <w:jc w:val="center"/>
      <w:outlineLvl w:val="1"/>
    </w:pPr>
    <w:rPr>
      <w:rFonts w:ascii="Arial" w:hAnsi="Arial" w:eastAsia="Arial" w:cs="Arial"/>
      <w:b/>
      <w:bCs/>
      <w:color w:val="000000"/>
      <w:kern w:val="0"/>
      <w:sz w:val="24"/>
      <w:szCs w:val="24"/>
      <w:lang w:val="pl-PL" w:eastAsia="pl-PL" w:bidi="ar-SA"/>
    </w:rPr>
  </w:style>
  <w:style w:type="paragraph" w:styleId="Heading3">
    <w:name w:val="heading 3"/>
    <w:uiPriority w:val="9"/>
    <w:semiHidden/>
    <w:unhideWhenUsed/>
    <w:qFormat/>
    <w:pPr>
      <w:widowControl/>
      <w:suppressAutoHyphens w:val="true"/>
      <w:bidi w:val="0"/>
      <w:spacing w:before="0" w:after="0"/>
      <w:jc w:val="start"/>
      <w:outlineLvl w:val="2"/>
    </w:pPr>
    <w:rPr>
      <w:rFonts w:ascii="Arial" w:hAnsi="Arial" w:eastAsia="Arial" w:cs="Arial"/>
      <w:color w:val="1F4D78"/>
      <w:kern w:val="0"/>
      <w:sz w:val="24"/>
      <w:szCs w:val="24"/>
      <w:lang w:val="pl-PL" w:eastAsia="pl-PL" w:bidi="ar-SA"/>
    </w:rPr>
  </w:style>
  <w:style w:type="paragraph" w:styleId="Heading4">
    <w:name w:val="heading 4"/>
    <w:uiPriority w:val="9"/>
    <w:semiHidden/>
    <w:unhideWhenUsed/>
    <w:qFormat/>
    <w:pPr>
      <w:widowControl/>
      <w:suppressAutoHyphens w:val="true"/>
      <w:bidi w:val="0"/>
      <w:spacing w:before="0" w:after="0"/>
      <w:jc w:val="start"/>
      <w:outlineLvl w:val="3"/>
    </w:pPr>
    <w:rPr>
      <w:rFonts w:ascii="Arial" w:hAnsi="Arial" w:eastAsia="Arial" w:cs="Arial"/>
      <w:i/>
      <w:iCs/>
      <w:color w:val="2E74B5"/>
      <w:kern w:val="0"/>
      <w:sz w:val="22"/>
      <w:szCs w:val="22"/>
      <w:lang w:val="pl-PL" w:eastAsia="pl-PL" w:bidi="ar-SA"/>
    </w:rPr>
  </w:style>
  <w:style w:type="paragraph" w:styleId="Heading5">
    <w:name w:val="heading 5"/>
    <w:uiPriority w:val="9"/>
    <w:semiHidden/>
    <w:unhideWhenUsed/>
    <w:qFormat/>
    <w:pPr>
      <w:widowControl/>
      <w:suppressAutoHyphens w:val="true"/>
      <w:bidi w:val="0"/>
      <w:spacing w:before="0" w:after="0"/>
      <w:jc w:val="start"/>
      <w:outlineLvl w:val="4"/>
    </w:pPr>
    <w:rPr>
      <w:rFonts w:ascii="Arial" w:hAnsi="Arial" w:eastAsia="Arial" w:cs="Arial"/>
      <w:color w:val="2E74B5"/>
      <w:kern w:val="0"/>
      <w:sz w:val="22"/>
      <w:szCs w:val="22"/>
      <w:lang w:val="pl-PL" w:eastAsia="pl-PL" w:bidi="ar-SA"/>
    </w:rPr>
  </w:style>
  <w:style w:type="paragraph" w:styleId="Heading6">
    <w:name w:val="heading 6"/>
    <w:uiPriority w:val="9"/>
    <w:semiHidden/>
    <w:unhideWhenUsed/>
    <w:qFormat/>
    <w:pPr>
      <w:widowControl/>
      <w:suppressAutoHyphens w:val="true"/>
      <w:bidi w:val="0"/>
      <w:spacing w:before="0" w:after="0"/>
      <w:jc w:val="start"/>
      <w:outlineLvl w:val="5"/>
    </w:pPr>
    <w:rPr>
      <w:rFonts w:ascii="Arial" w:hAnsi="Arial" w:eastAsia="Arial" w:cs="Arial"/>
      <w:color w:val="1F4D78"/>
      <w:kern w:val="0"/>
      <w:sz w:val="22"/>
      <w:szCs w:val="22"/>
      <w:lang w:val="pl-PL" w:eastAsia="pl-PL" w:bidi="ar-SA"/>
    </w:rPr>
  </w:style>
  <w:style w:type="character" w:styleId="DefaultParagraphFont" w:default="1">
    <w:name w:val="Default Paragraph Font"/>
    <w:uiPriority w:val="1"/>
    <w:semiHidden/>
    <w:unhideWhenUsed/>
    <w:qFormat/>
    <w:rPr/>
  </w:style>
  <w:style w:type="character" w:styleId="Hyperlink">
    <w:name w:val="Hyperlink"/>
    <w:uiPriority w:val="99"/>
    <w:unhideWhenUsed/>
    <w:rPr>
      <w:color w:val="0563C1"/>
      <w:u w:val="single"/>
    </w:rPr>
  </w:style>
  <w:style w:type="character" w:styleId="Znakiprzypiswdolnych">
    <w:name w:val="Znaki przypisów dolnych"/>
    <w:uiPriority w:val="99"/>
    <w:semiHidden/>
    <w:unhideWhenUsed/>
    <w:qFormat/>
    <w:rPr>
      <w:vertAlign w:val="superscript"/>
    </w:rPr>
  </w:style>
  <w:style w:type="character" w:styleId="Znakiprzypiswdolnychuser">
    <w:name w:val="Znaki przypisów dolnych (user)"/>
    <w:qFormat/>
    <w:rPr>
      <w:vertAlign w:val="superscript"/>
    </w:rPr>
  </w:style>
  <w:style w:type="character" w:styleId="FootnoteReference">
    <w:name w:val="footnote reference"/>
    <w:rPr>
      <w:vertAlign w:val="superscript"/>
    </w:rPr>
  </w:style>
  <w:style w:type="character" w:styleId="TekstprzypisudolnegoZnak" w:customStyle="1">
    <w:name w:val="Tekst przypisu dolnego Znak"/>
    <w:uiPriority w:val="99"/>
    <w:semiHidden/>
    <w:unhideWhenUsed/>
    <w:qFormat/>
    <w:rPr>
      <w:sz w:val="20"/>
      <w:szCs w:val="20"/>
    </w:rPr>
  </w:style>
  <w:style w:type="character" w:styleId="Znakiprzypiswkocowych">
    <w:name w:val="Znaki przypisów końcowych"/>
    <w:uiPriority w:val="99"/>
    <w:semiHidden/>
    <w:unhideWhenUsed/>
    <w:qFormat/>
    <w:rPr>
      <w:vertAlign w:val="superscript"/>
    </w:rPr>
  </w:style>
  <w:style w:type="character" w:styleId="Znakiprzypiswkocowychuser">
    <w:name w:val="Znaki przypisów końcowych (user)"/>
    <w:qFormat/>
    <w:rPr>
      <w:vertAlign w:val="superscript"/>
    </w:rPr>
  </w:style>
  <w:style w:type="character" w:styleId="EndnoteReference">
    <w:name w:val="endnote reference"/>
    <w:rPr>
      <w:vertAlign w:val="superscript"/>
    </w:rPr>
  </w:style>
  <w:style w:type="character" w:styleId="TekstprzypisukocowegoZnak" w:customStyle="1">
    <w:name w:val="Tekst przypisu końcowego Znak"/>
    <w:uiPriority w:val="99"/>
    <w:semiHidden/>
    <w:unhideWhenUsed/>
    <w:qFormat/>
    <w:rPr>
      <w:sz w:val="20"/>
      <w:szCs w:val="20"/>
    </w:rPr>
  </w:style>
  <w:style w:type="character" w:styleId="Strong">
    <w:name w:val="Strong"/>
    <w:qFormat/>
    <w:rPr>
      <w:b/>
      <w:bCs/>
    </w:rPr>
  </w:style>
  <w:style w:type="character" w:styleId="Znakinumeracjiuser">
    <w:name w:val="Znaki numeracji (user)"/>
    <w:qFormat/>
    <w:rPr/>
  </w:style>
  <w:style w:type="character" w:styleId="Emphasis">
    <w:name w:val="Emphasis"/>
    <w:qFormat/>
    <w:rPr>
      <w:i/>
      <w:iCs/>
    </w:rPr>
  </w:style>
  <w:style w:type="character" w:styleId="Domylnaczcionkaakapitu">
    <w:name w:val="Domyślna czcionka akapitu"/>
    <w:qFormat/>
    <w:rPr/>
  </w:style>
  <w:style w:type="paragraph" w:styleId="Nagwek">
    <w:name w:val="Nagłówek"/>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ks">
    <w:name w:val="Indeks"/>
    <w:basedOn w:val="Normal"/>
    <w:qFormat/>
    <w:pPr>
      <w:suppressLineNumbers/>
    </w:pPr>
    <w:rPr>
      <w:rFonts w:cs="Lucida Sans"/>
    </w:rPr>
  </w:style>
  <w:style w:type="paragraph" w:styleId="Nagwekuser">
    <w:name w:val="Nagłówek (user)"/>
    <w:basedOn w:val="Normal"/>
    <w:next w:val="BodyText"/>
    <w:qFormat/>
    <w:pPr>
      <w:keepNext w:val="true"/>
      <w:spacing w:before="240" w:after="120"/>
    </w:pPr>
    <w:rPr>
      <w:rFonts w:ascii="Liberation Sans" w:hAnsi="Liberation Sans" w:eastAsia="Microsoft YaHei" w:cs="Lucida Sans"/>
      <w:sz w:val="28"/>
      <w:szCs w:val="28"/>
    </w:rPr>
  </w:style>
  <w:style w:type="paragraph" w:styleId="Indeksuser">
    <w:name w:val="Indeks (user)"/>
    <w:basedOn w:val="Normal"/>
    <w:qFormat/>
    <w:pPr>
      <w:suppressLineNumbers/>
    </w:pPr>
    <w:rPr>
      <w:rFonts w:cs="Lucida Sans"/>
    </w:rPr>
  </w:style>
  <w:style w:type="paragraph" w:styleId="Title">
    <w:name w:val="Title"/>
    <w:uiPriority w:val="10"/>
    <w:qFormat/>
    <w:pPr>
      <w:widowControl/>
      <w:suppressAutoHyphens w:val="true"/>
      <w:bidi w:val="0"/>
      <w:spacing w:before="0" w:after="0"/>
      <w:jc w:val="start"/>
    </w:pPr>
    <w:rPr>
      <w:rFonts w:ascii="Arial" w:hAnsi="Arial" w:eastAsia="Arial" w:cs="Arial"/>
      <w:color w:val="auto"/>
      <w:kern w:val="0"/>
      <w:sz w:val="56"/>
      <w:szCs w:val="56"/>
      <w:lang w:val="pl-PL" w:eastAsia="pl-PL" w:bidi="ar-SA"/>
    </w:rPr>
  </w:style>
  <w:style w:type="paragraph" w:styleId="Pogrubienie1" w:customStyle="1">
    <w:name w:val="Pogrubienie1"/>
    <w:qFormat/>
    <w:pPr>
      <w:widowControl/>
      <w:suppressAutoHyphens w:val="true"/>
      <w:bidi w:val="0"/>
      <w:spacing w:before="0" w:after="0"/>
      <w:jc w:val="start"/>
    </w:pPr>
    <w:rPr>
      <w:rFonts w:ascii="Arial" w:hAnsi="Arial" w:eastAsia="Arial" w:cs="Arial"/>
      <w:b/>
      <w:bCs/>
      <w:color w:val="auto"/>
      <w:kern w:val="0"/>
      <w:sz w:val="22"/>
      <w:szCs w:val="22"/>
      <w:lang w:val="pl-PL" w:eastAsia="pl-PL" w:bidi="ar-SA"/>
    </w:rPr>
  </w:style>
  <w:style w:type="paragraph" w:styleId="ListParagraph">
    <w:name w:val="List Paragraph"/>
    <w:qFormat/>
    <w:pPr>
      <w:widowControl/>
      <w:suppressAutoHyphens w:val="true"/>
      <w:bidi w:val="0"/>
      <w:spacing w:before="0" w:after="0"/>
      <w:jc w:val="start"/>
    </w:pPr>
    <w:rPr>
      <w:rFonts w:ascii="Arial" w:hAnsi="Arial" w:eastAsia="Arial" w:cs="Arial"/>
      <w:color w:val="auto"/>
      <w:kern w:val="0"/>
      <w:sz w:val="22"/>
      <w:szCs w:val="22"/>
      <w:lang w:val="pl-PL" w:eastAsia="pl-PL" w:bidi="ar-SA"/>
    </w:rPr>
  </w:style>
  <w:style w:type="paragraph" w:styleId="FootnoteText">
    <w:name w:val="footnote text"/>
    <w:link w:val="TekstprzypisudolnegoZnak"/>
    <w:uiPriority w:val="99"/>
    <w:semiHidden/>
    <w:unhideWhenUsed/>
    <w:pPr>
      <w:widowControl/>
      <w:suppressAutoHyphens w:val="true"/>
      <w:bidi w:val="0"/>
      <w:spacing w:before="0" w:after="0"/>
      <w:jc w:val="start"/>
    </w:pPr>
    <w:rPr>
      <w:rFonts w:ascii="Arial" w:hAnsi="Arial" w:eastAsia="Arial" w:cs="Arial"/>
      <w:color w:val="auto"/>
      <w:kern w:val="0"/>
      <w:sz w:val="20"/>
      <w:szCs w:val="20"/>
      <w:lang w:val="pl-PL" w:eastAsia="pl-PL" w:bidi="ar-SA"/>
    </w:rPr>
  </w:style>
  <w:style w:type="paragraph" w:styleId="EndnoteText">
    <w:name w:val="endnote text"/>
    <w:link w:val="TekstprzypisukocowegoZnak"/>
    <w:uiPriority w:val="99"/>
    <w:semiHidden/>
    <w:unhideWhenUsed/>
    <w:pPr>
      <w:widowControl/>
      <w:suppressAutoHyphens w:val="true"/>
      <w:bidi w:val="0"/>
      <w:spacing w:before="0" w:after="0"/>
      <w:jc w:val="start"/>
    </w:pPr>
    <w:rPr>
      <w:rFonts w:ascii="Arial" w:hAnsi="Arial" w:eastAsia="Arial" w:cs="Arial"/>
      <w:color w:val="auto"/>
      <w:kern w:val="0"/>
      <w:sz w:val="20"/>
      <w:szCs w:val="20"/>
      <w:lang w:val="pl-PL" w:eastAsia="pl-PL" w:bidi="ar-SA"/>
    </w:rPr>
  </w:style>
  <w:style w:type="paragraph" w:styleId="Gwkaistopka">
    <w:name w:val="Główka i stopka"/>
    <w:basedOn w:val="Normal"/>
    <w:qFormat/>
    <w:pPr/>
    <w:rPr/>
  </w:style>
  <w:style w:type="paragraph" w:styleId="Gwkaistopkauser">
    <w:name w:val="Główka i stopka (user)"/>
    <w:basedOn w:val="Normal"/>
    <w:qFormat/>
    <w:pPr/>
    <w:rPr/>
  </w:style>
  <w:style w:type="paragraph" w:styleId="Header">
    <w:name w:val="header"/>
    <w:basedOn w:val="Gwkaistopka"/>
    <w:pPr/>
    <w:rPr/>
  </w:style>
  <w:style w:type="paragraph" w:styleId="Footer">
    <w:name w:val="footer"/>
    <w:basedOn w:val="Gwkaistopka"/>
    <w:pPr/>
    <w:rPr/>
  </w:style>
  <w:style w:type="paragraph" w:styleId="Liniapoziomauser">
    <w:name w:val="Linia pozioma (user)"/>
    <w:basedOn w:val="Normal"/>
    <w:next w:val="BodyText"/>
    <w:qFormat/>
    <w:pPr>
      <w:suppressLineNumbers/>
      <w:pBdr>
        <w:bottom w:val="double" w:sz="2" w:space="0" w:color="808080"/>
      </w:pBdr>
      <w:spacing w:before="0" w:after="283"/>
    </w:pPr>
    <w:rPr>
      <w:sz w:val="12"/>
      <w:szCs w:val="12"/>
    </w:rPr>
  </w:style>
  <w:style w:type="paragraph" w:styleId="1Rozdzialy">
    <w:name w:val="1_Rozdzialy"/>
    <w:basedOn w:val="Normal"/>
    <w:qFormat/>
    <w:pPr>
      <w:suppressAutoHyphens w:val="false"/>
      <w:spacing w:lineRule="auto" w:line="240" w:before="720" w:after="120"/>
      <w:jc w:val="center"/>
      <w:textAlignment w:val="auto"/>
    </w:pPr>
    <w:rPr>
      <w:rFonts w:ascii="Arial" w:hAnsi="Arial" w:cs="Arial"/>
      <w:b/>
      <w:bCs/>
      <w:sz w:val="24"/>
      <w:szCs w:val="16"/>
    </w:rPr>
  </w:style>
  <w:style w:type="paragraph" w:styleId="ZPKTzmpktartykuempunktem">
    <w:name w:val="Z/PKT – zm. pkt artykułem (punktem)"/>
    <w:basedOn w:val="Normal"/>
    <w:qFormat/>
    <w:pPr>
      <w:suppressAutoHyphens w:val="false"/>
      <w:spacing w:lineRule="auto" w:line="360" w:before="0" w:after="0"/>
      <w:ind w:hanging="510" w:start="1020" w:end="0"/>
      <w:jc w:val="both"/>
      <w:textAlignment w:val="auto"/>
    </w:pPr>
    <w:rPr>
      <w:rFonts w:ascii="Times" w:hAnsi="Times" w:eastAsia="Times New Roman" w:cs="Arial"/>
      <w:bCs/>
      <w:sz w:val="24"/>
      <w:szCs w:val="20"/>
      <w:lang w:eastAsia="pl-PL"/>
    </w:rPr>
  </w:style>
  <w:style w:type="paragraph" w:styleId="ZARTzmartartykuempunktem">
    <w:name w:val="Z/ART(§) – zm. art. (§) artykułem (punktem)"/>
    <w:basedOn w:val="Normal"/>
    <w:qFormat/>
    <w:pPr>
      <w:spacing w:lineRule="auto" w:line="360" w:before="0" w:after="0"/>
      <w:ind w:firstLine="510" w:start="510" w:end="0"/>
      <w:jc w:val="both"/>
      <w:textAlignment w:val="auto"/>
    </w:pPr>
    <w:rPr>
      <w:rFonts w:ascii="Times" w:hAnsi="Times" w:eastAsia="Times New Roman" w:cs="Arial"/>
      <w:sz w:val="24"/>
      <w:szCs w:val="20"/>
      <w:lang w:eastAsia="pl-PL"/>
    </w:rPr>
  </w:style>
  <w:style w:type="paragraph" w:styleId="ZUSTzmustartykuempunktem">
    <w:name w:val="Z/UST(§) – zm. ust. (§) artykułem (punktem)"/>
    <w:basedOn w:val="ZARTzmartartykuempunktem"/>
    <w:qFormat/>
    <w:pPr/>
    <w:rPr/>
  </w:style>
  <w:style w:type="paragraph" w:styleId="ZLITwPKTzmlitwpktartykuempunktem">
    <w:name w:val="Z/LIT_w_PKT – zm. lit. w pkt artykułem (punktem)"/>
    <w:basedOn w:val="Normal"/>
    <w:qFormat/>
    <w:pPr>
      <w:suppressAutoHyphens w:val="false"/>
      <w:spacing w:lineRule="auto" w:line="360" w:before="0" w:after="0"/>
      <w:ind w:hanging="476" w:start="1497" w:end="0"/>
      <w:jc w:val="both"/>
      <w:textAlignment w:val="auto"/>
    </w:pPr>
    <w:rPr>
      <w:rFonts w:ascii="Times" w:hAnsi="Times" w:eastAsia="Times New Roman" w:cs="Arial"/>
      <w:bCs/>
      <w:sz w:val="24"/>
      <w:szCs w:val="20"/>
      <w:lang w:eastAsia="pl-PL"/>
    </w:rPr>
  </w:style>
  <w:style w:type="paragraph" w:styleId="2Paragrafy">
    <w:name w:val="2_Paragrafy"/>
    <w:basedOn w:val="Normal"/>
    <w:qFormat/>
    <w:pPr>
      <w:suppressAutoHyphens w:val="false"/>
      <w:spacing w:lineRule="auto" w:line="240" w:before="360" w:after="120"/>
      <w:jc w:val="center"/>
      <w:textAlignment w:val="auto"/>
    </w:pPr>
    <w:rPr>
      <w:rFonts w:ascii="Arial" w:hAnsi="Arial" w:cs="Arial"/>
      <w:b/>
      <w:bCs/>
      <w:szCs w:val="16"/>
    </w:rPr>
  </w:style>
  <w:style w:type="paragraph" w:styleId="NormalWeb">
    <w:name w:val="Normal (Web)"/>
    <w:basedOn w:val="Normal"/>
    <w:qFormat/>
    <w:pPr>
      <w:suppressAutoHyphens w:val="false"/>
      <w:spacing w:lineRule="auto" w:line="240" w:before="100" w:after="100"/>
      <w:textAlignment w:val="auto"/>
    </w:pPr>
    <w:rPr>
      <w:rFonts w:ascii="Times New Roman" w:hAnsi="Times New Roman" w:eastAsia="Times New Roman"/>
      <w:sz w:val="24"/>
      <w:szCs w:val="24"/>
      <w:lang w:eastAsia="pl-PL"/>
    </w:rPr>
  </w:style>
  <w:style w:type="numbering" w:styleId="Bezlisty" w:default="1">
    <w:name w:val="Bez listy"/>
    <w:uiPriority w:val="99"/>
    <w:semiHidden/>
    <w:unhideWhenUsed/>
    <w:qFormat/>
  </w:style>
  <w:style w:type="table" w:default="1" w:styleId="Standardowy">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numbering" Target="numbering.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Motyw pakietu Office">
  <a:themeElements>
    <a:clrScheme name="Pakiet 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60</TotalTime>
  <Application>LibreOffice/25.8.7.2$Windows_X86_64 LibreOffice_project/e9cfafff50477fae0fcf42925ebd2aec2bdc5df4</Application>
  <AppVersion>15.0000</AppVersion>
  <Pages>29</Pages>
  <Words>8576</Words>
  <Characters>55202</Characters>
  <CharactersWithSpaces>62824</CharactersWithSpaces>
  <Paragraphs>784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2026-04-23T15:18:00Z</dcterms:created>
  <dc:creator>Un-named</dc:creator>
  <dc:description/>
  <dc:language>pl-PL</dc:language>
  <cp:lastModifiedBy/>
  <dcterms:modified xsi:type="dcterms:W3CDTF">2026-09-28T12:59:42Z</dcterms:modified>
  <cp:revision>11</cp:revision>
  <dc:subject/>
  <dc:title/>
</cp:coreProperties>
</file>

<file path=docProps/custom.xml><?xml version="1.0" encoding="utf-8"?>
<Properties xmlns="http://schemas.openxmlformats.org/officeDocument/2006/custom-properties" xmlns:vt="http://schemas.openxmlformats.org/officeDocument/2006/docPropsVTypes"/>
</file>