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media/image2.png" ContentType="image/png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jc w:val="right"/>
        <w:rPr>
          <w:rFonts w:ascii="Times New Roman" w:hAnsi="Times New Roman"/>
          <w:b/>
          <w:b/>
          <w:sz w:val="16"/>
          <w:szCs w:val="16"/>
        </w:rPr>
      </w:pPr>
      <w:bookmarkStart w:id="0" w:name="_GoBack"/>
      <w:bookmarkEnd w:id="0"/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>
      <w:pPr>
        <w:pStyle w:val="NoSpacing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</w:t>
      </w:r>
      <w:r>
        <w:rPr>
          <w:rFonts w:ascii="Times New Roman" w:hAnsi="Times New Roman"/>
          <w:sz w:val="16"/>
          <w:szCs w:val="16"/>
        </w:rPr>
        <w:t>do zapytania ofertowego  Znak sprawy: ZO/1</w:t>
      </w:r>
      <w:r>
        <w:rPr>
          <w:rFonts w:ascii="Times New Roman" w:hAnsi="Times New Roman"/>
          <w:sz w:val="16"/>
          <w:szCs w:val="16"/>
        </w:rPr>
        <w:t>3</w:t>
      </w:r>
      <w:r>
        <w:rPr>
          <w:rFonts w:ascii="Times New Roman" w:hAnsi="Times New Roman"/>
          <w:sz w:val="16"/>
          <w:szCs w:val="16"/>
        </w:rPr>
        <w:t>/2026</w:t>
      </w:r>
    </w:p>
    <w:p>
      <w:pPr>
        <w:pStyle w:val="NoSpacing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center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>Formularz ofertowy</w:t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ind w:left="5664" w:firstLine="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Młodzieżowy Ośrodek Socjoterapii </w:t>
      </w:r>
    </w:p>
    <w:p>
      <w:pPr>
        <w:pStyle w:val="NoSpacing"/>
        <w:ind w:left="5664" w:firstLine="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Wczasowa 44</w:t>
      </w:r>
    </w:p>
    <w:p>
      <w:pPr>
        <w:pStyle w:val="NoSpacing"/>
        <w:ind w:left="5664" w:firstLine="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27-320 Solec nad Wisłą</w:t>
      </w:r>
    </w:p>
    <w:p>
      <w:pPr>
        <w:pStyle w:val="NoSpacing"/>
        <w:ind w:left="5664" w:firstLine="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spacing w:lineRule="auto" w: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>
      <w:pPr>
        <w:pStyle w:val="NoSpacing"/>
        <w:spacing w:lineRule="auto" w: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>
      <w:pPr>
        <w:pStyle w:val="NoSpacing"/>
        <w:spacing w:lineRule="auto" w: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>
      <w:pPr>
        <w:pStyle w:val="NoSpacing"/>
        <w:spacing w:lineRule="auto" w: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………………………………………………………………………………..</w:t>
      </w:r>
    </w:p>
    <w:p>
      <w:pPr>
        <w:pStyle w:val="NoSpacing"/>
        <w:spacing w:lineRule="auto" w: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…………………………………….……; NIP: ……………………………………………….</w:t>
      </w:r>
    </w:p>
    <w:p>
      <w:pPr>
        <w:pStyle w:val="NoSpacing"/>
        <w:spacing w:lineRule="auto" w: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/FAX: .……………………………………; e-mail: …………………………………………...……</w:t>
      </w:r>
    </w:p>
    <w:p>
      <w:pPr>
        <w:pStyle w:val="NoSpacing"/>
        <w:spacing w:lineRule="auto" w:line="360"/>
        <w:rPr>
          <w:rFonts w:ascii="Times New Roman" w:hAnsi="Times New Roman"/>
        </w:rPr>
      </w:pPr>
      <w:r>
        <w:rPr>
          <w:rFonts w:ascii="Times New Roman" w:hAnsi="Times New Roman"/>
        </w:rPr>
        <w:t>Osoba upoważniona do kontaktów:............................................................................................................</w:t>
      </w:r>
    </w:p>
    <w:p>
      <w:pPr>
        <w:pStyle w:val="Normal"/>
        <w:ind w:right="2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right="2" w:hanging="0"/>
        <w:jc w:val="both"/>
        <w:rPr>
          <w:rFonts w:ascii="Times New Roman" w:hAnsi="Times New Roman" w:eastAsia="Arial"/>
          <w:b/>
          <w:b/>
          <w:lang w:eastAsia="pl-PL"/>
        </w:rPr>
      </w:pPr>
      <w:r>
        <w:rPr>
          <w:rFonts w:ascii="Times New Roman" w:hAnsi="Times New Roman"/>
        </w:rPr>
        <w:t>Odpowiadając na zapytanie ofertowe znak: ZO/1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/2026 po zapoznaniu się z warunkami prowadzonego postępowania w trybie zapytania ofertowego składamy ofertę na realizację zadania </w:t>
        <w:br/>
        <w:t xml:space="preserve">pn.: </w:t>
      </w:r>
      <w:r>
        <w:rPr>
          <w:rFonts w:eastAsia="Arial" w:ascii="Times New Roman" w:hAnsi="Times New Roman"/>
          <w:b/>
          <w:lang w:eastAsia="pl-PL"/>
        </w:rPr>
        <w:t>„</w:t>
      </w:r>
      <w:r>
        <w:rPr>
          <w:rFonts w:eastAsia="Arial" w:cs="Times New Roman" w:ascii="Times New Roman" w:hAnsi="Times New Roman"/>
          <w:b/>
          <w:lang w:eastAsia="pl-PL"/>
        </w:rPr>
        <w:t>Zakup mikrobusu przystosowanego do przewozu osób niepełnosprawnych w tym 1 stanowisko do kotwiczenia wózka inwalidzkiego</w:t>
      </w:r>
      <w:r>
        <w:rPr>
          <w:rFonts w:eastAsia="Arial" w:ascii="Times New Roman" w:hAnsi="Times New Roman"/>
          <w:b/>
          <w:lang w:eastAsia="pl-PL"/>
        </w:rPr>
        <w:t xml:space="preserve">”. Zgodnie z projektem likwidacja barier transportowych pn „ w drogę po przyszłości”. </w:t>
      </w:r>
    </w:p>
    <w:p>
      <w:pPr>
        <w:pStyle w:val="NoSpacing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  <w:br/>
        <w:t>z warunkami określonymi w zapytaniu ofertowym, wykonanie danego zamówienia, tj. zakup i dostawę służbowego samochodu osobowego</w:t>
      </w:r>
    </w:p>
    <w:p>
      <w:pPr>
        <w:pStyle w:val="NoSpacing"/>
        <w:ind w:left="72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>
      <w:pPr>
        <w:pStyle w:val="NoSpacing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jednostkowa netto ……………………… zł</w:t>
      </w:r>
    </w:p>
    <w:p>
      <w:pPr>
        <w:pStyle w:val="NoSpacing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jednostkowa brutto ……………………… zł</w:t>
      </w:r>
    </w:p>
    <w:p>
      <w:pPr>
        <w:pStyle w:val="NoSpacing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zamówienia netto  ………….……...… zł</w:t>
      </w:r>
    </w:p>
    <w:p>
      <w:pPr>
        <w:pStyle w:val="NoSpacing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>
      <w:pPr>
        <w:pStyle w:val="NoSpacing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……….………..…  zł, słownie ………...……………..………… złotych,</w:t>
      </w:r>
    </w:p>
    <w:p>
      <w:pPr>
        <w:pStyle w:val="NoSpacing"/>
        <w:ind w:left="108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ind w:left="108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>Oferujemy gwarancję mechaniczną na silnik i podzespoły mechaniczne na okres ………  lat.</w:t>
      </w:r>
    </w:p>
    <w:tbl>
      <w:tblPr>
        <w:tblpPr w:vertAnchor="text" w:horzAnchor="margin" w:tblpXSpec="center" w:leftFromText="141" w:rightFromText="141" w:tblpY="266"/>
        <w:tblW w:w="595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01"/>
        <w:gridCol w:w="2953"/>
      </w:tblGrid>
      <w:tr>
        <w:trPr/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0CECE" w:val="clear"/>
          </w:tcPr>
          <w:p>
            <w:pPr>
              <w:pStyle w:val="Normal"/>
              <w:widowControl w:val="false"/>
              <w:suppressAutoHyphens w:val="false"/>
              <w:spacing w:beforeAutospacing="1" w:after="119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ascii="Garamond" w:hAnsi="Garamond"/>
                <w:b/>
                <w:bCs/>
                <w:color w:val="000000"/>
                <w:lang w:eastAsia="pl-PL"/>
              </w:rPr>
              <w:t>Długość zaoferowanego okresu gwarancji mechanicznej na silnik i podzespoły mechaniczne (GM)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0CECE" w:val="clear"/>
          </w:tcPr>
          <w:p>
            <w:pPr>
              <w:pStyle w:val="Normal"/>
              <w:widowControl w:val="false"/>
              <w:suppressAutoHyphens w:val="false"/>
              <w:spacing w:beforeAutospacing="1" w:after="119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ascii="Garamond" w:hAnsi="Garamond"/>
                <w:b/>
                <w:bCs/>
                <w:color w:val="000000"/>
                <w:lang w:eastAsia="pl-PL"/>
              </w:rPr>
              <w:t>Liczba punktów</w:t>
            </w:r>
          </w:p>
        </w:tc>
      </w:tr>
      <w:tr>
        <w:trPr/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119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ascii="Garamond" w:hAnsi="Garamond"/>
                <w:color w:val="000000"/>
                <w:lang w:eastAsia="pl-PL"/>
              </w:rPr>
              <w:t>2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119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ascii="Garamond" w:hAnsi="Garamond"/>
                <w:color w:val="000000"/>
                <w:lang w:eastAsia="pl-PL"/>
              </w:rPr>
              <w:t>0</w:t>
            </w:r>
          </w:p>
        </w:tc>
      </w:tr>
      <w:tr>
        <w:trPr/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119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ascii="Garamond" w:hAnsi="Garamond"/>
                <w:color w:val="000000"/>
                <w:lang w:eastAsia="pl-PL"/>
              </w:rPr>
              <w:t>3 lata i więcej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119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ascii="Garamond" w:hAnsi="Garamond"/>
                <w:color w:val="000000"/>
                <w:lang w:eastAsia="pl-PL"/>
              </w:rPr>
              <w:t>10</w:t>
            </w:r>
          </w:p>
        </w:tc>
      </w:tr>
    </w:tbl>
    <w:p>
      <w:pPr>
        <w:pStyle w:val="Normal"/>
        <w:suppressAutoHyphens w:val="false"/>
        <w:spacing w:beforeAutospacing="1" w:after="0"/>
        <w:jc w:val="both"/>
        <w:rPr>
          <w:rFonts w:ascii="Times New Roman" w:hAnsi="Times New Roman" w:eastAsia="Times New Roman"/>
          <w:color w:val="00000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pl-PL"/>
        </w:rPr>
      </w:r>
    </w:p>
    <w:p>
      <w:pPr>
        <w:pStyle w:val="Normal"/>
        <w:suppressAutoHyphens w:val="false"/>
        <w:spacing w:beforeAutospacing="1" w:after="0"/>
        <w:rPr>
          <w:rFonts w:ascii="Garamond" w:hAnsi="Garamond" w:eastAsia="Times New Roman"/>
          <w:color w:val="262626"/>
          <w:lang w:eastAsia="pl-PL"/>
        </w:rPr>
      </w:pPr>
      <w:r>
        <w:rPr>
          <w:rFonts w:eastAsia="Times New Roman" w:ascii="Garamond" w:hAnsi="Garamond"/>
          <w:color w:val="262626"/>
          <w:lang w:eastAsia="pl-PL"/>
        </w:rPr>
      </w:r>
    </w:p>
    <w:p>
      <w:pPr>
        <w:pStyle w:val="Normal"/>
        <w:suppressAutoHyphens w:val="false"/>
        <w:spacing w:beforeAutospacing="1" w:after="0"/>
        <w:rPr>
          <w:rFonts w:ascii="Garamond" w:hAnsi="Garamond" w:eastAsia="Times New Roman"/>
          <w:color w:val="262626"/>
          <w:lang w:eastAsia="pl-PL"/>
        </w:rPr>
      </w:pPr>
      <w:r>
        <w:rPr>
          <w:rFonts w:eastAsia="Times New Roman" w:ascii="Garamond" w:hAnsi="Garamond"/>
          <w:color w:val="262626"/>
          <w:lang w:eastAsia="pl-PL"/>
        </w:rPr>
      </w:r>
    </w:p>
    <w:p>
      <w:pPr>
        <w:pStyle w:val="Normal"/>
        <w:suppressAutoHyphens w:val="false"/>
        <w:spacing w:beforeAutospacing="1" w:after="0"/>
        <w:rPr>
          <w:rFonts w:ascii="Garamond" w:hAnsi="Garamond" w:eastAsia="Times New Roman"/>
          <w:color w:val="262626"/>
          <w:lang w:eastAsia="pl-PL"/>
        </w:rPr>
      </w:pPr>
      <w:r>
        <w:rPr>
          <w:rFonts w:eastAsia="Times New Roman" w:ascii="Garamond" w:hAnsi="Garamond"/>
          <w:color w:val="262626"/>
          <w:lang w:eastAsia="pl-PL"/>
        </w:rPr>
      </w:r>
    </w:p>
    <w:p>
      <w:pPr>
        <w:pStyle w:val="Normal"/>
        <w:suppressAutoHyphens w:val="false"/>
        <w:spacing w:beforeAutospacing="1" w:after="0"/>
        <w:rPr>
          <w:rFonts w:ascii="Garamond" w:hAnsi="Garamond" w:eastAsia="Times New Roman"/>
          <w:color w:val="262626"/>
          <w:lang w:eastAsia="pl-PL"/>
        </w:rPr>
      </w:pPr>
      <w:r>
        <w:rPr>
          <w:rFonts w:eastAsia="Times New Roman" w:ascii="Garamond" w:hAnsi="Garamond"/>
          <w:color w:val="262626"/>
          <w:lang w:eastAsia="pl-PL"/>
        </w:rPr>
      </w:r>
    </w:p>
    <w:p>
      <w:pPr>
        <w:pStyle w:val="NoSpacing"/>
        <w:ind w:left="72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ind w:left="72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 xml:space="preserve">Oferujemy gwarancję na perforację korozyjną nadwozia i podwozia na okres ………  lat. </w:t>
      </w:r>
    </w:p>
    <w:tbl>
      <w:tblPr>
        <w:tblStyle w:val="Tabela-Siatka11"/>
        <w:tblW w:w="5953" w:type="dxa"/>
        <w:jc w:val="left"/>
        <w:tblInd w:w="155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94"/>
        <w:gridCol w:w="2958"/>
      </w:tblGrid>
      <w:tr>
        <w:trPr/>
        <w:tc>
          <w:tcPr>
            <w:tcW w:w="2994" w:type="dxa"/>
            <w:tcBorders/>
            <w:shd w:color="auto" w:fill="D0CECE" w:val="clea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284" w:hanging="0"/>
              <w:jc w:val="center"/>
              <w:rPr>
                <w:rFonts w:ascii="Garamond" w:hAnsi="Garamond" w:eastAsia="Calibri" w:cs="Calibri"/>
                <w:b/>
                <w:b/>
                <w:bCs/>
                <w:sz w:val="23"/>
                <w:szCs w:val="23"/>
              </w:rPr>
            </w:pPr>
            <w:r>
              <w:rPr>
                <w:rFonts w:eastAsia="Times New Roman" w:ascii="Garamond" w:hAnsi="Garamond"/>
                <w:b/>
                <w:bCs/>
                <w:kern w:val="0"/>
                <w:sz w:val="23"/>
                <w:szCs w:val="23"/>
                <w:lang w:val="pl-PL" w:eastAsia="pl-PL" w:bidi="ar-SA"/>
              </w:rPr>
              <w:t>Długość zaoferowanego okresu gwarancji na perforację korozyjną nadwozia i podwozia (GK)</w:t>
            </w:r>
          </w:p>
        </w:tc>
        <w:tc>
          <w:tcPr>
            <w:tcW w:w="2958" w:type="dxa"/>
            <w:tcBorders/>
            <w:shd w:color="auto" w:fill="D0CECE" w:val="clear"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284" w:hanging="0"/>
              <w:jc w:val="center"/>
              <w:rPr>
                <w:rFonts w:ascii="Garamond" w:hAnsi="Garamond" w:eastAsia="Calibri" w:cs="Calibri"/>
                <w:b/>
                <w:b/>
                <w:bCs/>
                <w:sz w:val="23"/>
                <w:szCs w:val="23"/>
              </w:rPr>
            </w:pPr>
            <w:r>
              <w:rPr>
                <w:rFonts w:eastAsia="Times New Roman" w:ascii="Garamond" w:hAnsi="Garamond"/>
                <w:b/>
                <w:bCs/>
                <w:kern w:val="0"/>
                <w:sz w:val="23"/>
                <w:szCs w:val="23"/>
                <w:lang w:val="pl-PL" w:eastAsia="pl-PL" w:bidi="ar-SA"/>
              </w:rPr>
              <w:t>Liczba punktów</w:t>
            </w:r>
          </w:p>
        </w:tc>
      </w:tr>
      <w:tr>
        <w:trPr/>
        <w:tc>
          <w:tcPr>
            <w:tcW w:w="29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-142" w:hanging="0"/>
              <w:jc w:val="center"/>
              <w:rPr>
                <w:rFonts w:ascii="Garamond" w:hAnsi="Garamond" w:eastAsia="Calibri" w:cs="Calibri"/>
                <w:sz w:val="23"/>
                <w:szCs w:val="23"/>
              </w:rPr>
            </w:pPr>
            <w:r>
              <w:rPr>
                <w:rFonts w:eastAsia="Times New Roman" w:ascii="Garamond" w:hAnsi="Garamond"/>
                <w:kern w:val="0"/>
                <w:sz w:val="23"/>
                <w:szCs w:val="23"/>
                <w:lang w:val="pl-PL" w:eastAsia="pl-PL" w:bidi="ar-SA"/>
              </w:rPr>
              <w:t>6 lat</w:t>
            </w:r>
          </w:p>
        </w:tc>
        <w:tc>
          <w:tcPr>
            <w:tcW w:w="295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-142" w:hanging="0"/>
              <w:jc w:val="center"/>
              <w:rPr>
                <w:rFonts w:ascii="Garamond" w:hAnsi="Garamond" w:eastAsia="Calibri" w:cs="Calibri"/>
                <w:sz w:val="23"/>
                <w:szCs w:val="23"/>
              </w:rPr>
            </w:pPr>
            <w:r>
              <w:rPr>
                <w:rFonts w:eastAsia="Times New Roman" w:ascii="Garamond" w:hAnsi="Garamond"/>
                <w:kern w:val="0"/>
                <w:sz w:val="23"/>
                <w:szCs w:val="23"/>
                <w:lang w:val="pl-PL" w:eastAsia="pl-PL" w:bidi="ar-SA"/>
              </w:rPr>
              <w:t>0</w:t>
            </w:r>
          </w:p>
        </w:tc>
      </w:tr>
      <w:tr>
        <w:trPr/>
        <w:tc>
          <w:tcPr>
            <w:tcW w:w="29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-142" w:hanging="0"/>
              <w:jc w:val="center"/>
              <w:rPr>
                <w:rFonts w:ascii="Garamond" w:hAnsi="Garamond" w:eastAsia="Calibri" w:cs="Calibri"/>
                <w:sz w:val="23"/>
                <w:szCs w:val="23"/>
              </w:rPr>
            </w:pPr>
            <w:r>
              <w:rPr>
                <w:rFonts w:eastAsia="Times New Roman" w:ascii="Garamond" w:hAnsi="Garamond"/>
                <w:kern w:val="0"/>
                <w:sz w:val="23"/>
                <w:szCs w:val="23"/>
                <w:lang w:val="pl-PL" w:eastAsia="pl-PL" w:bidi="ar-SA"/>
              </w:rPr>
              <w:t>7 lat</w:t>
            </w:r>
          </w:p>
        </w:tc>
        <w:tc>
          <w:tcPr>
            <w:tcW w:w="295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-142" w:hanging="0"/>
              <w:jc w:val="center"/>
              <w:rPr>
                <w:rFonts w:ascii="Garamond" w:hAnsi="Garamond" w:eastAsia="Calibri" w:cs="Calibri"/>
                <w:sz w:val="23"/>
                <w:szCs w:val="23"/>
              </w:rPr>
            </w:pPr>
            <w:r>
              <w:rPr>
                <w:rFonts w:eastAsia="Times New Roman" w:ascii="Garamond" w:hAnsi="Garamond"/>
                <w:kern w:val="0"/>
                <w:sz w:val="23"/>
                <w:szCs w:val="23"/>
                <w:lang w:val="pl-PL" w:eastAsia="pl-PL" w:bidi="ar-SA"/>
              </w:rPr>
              <w:t>5</w:t>
            </w:r>
          </w:p>
        </w:tc>
      </w:tr>
      <w:tr>
        <w:trPr/>
        <w:tc>
          <w:tcPr>
            <w:tcW w:w="29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-142" w:hanging="0"/>
              <w:jc w:val="center"/>
              <w:rPr>
                <w:rFonts w:ascii="Garamond" w:hAnsi="Garamond" w:eastAsia="Calibri" w:cs="Calibri"/>
                <w:sz w:val="23"/>
                <w:szCs w:val="23"/>
              </w:rPr>
            </w:pPr>
            <w:r>
              <w:rPr>
                <w:rFonts w:eastAsia="Times New Roman" w:ascii="Garamond" w:hAnsi="Garamond"/>
                <w:kern w:val="0"/>
                <w:sz w:val="23"/>
                <w:szCs w:val="23"/>
                <w:lang w:val="pl-PL" w:eastAsia="pl-PL" w:bidi="ar-SA"/>
              </w:rPr>
              <w:t>8 lat i więcej</w:t>
            </w:r>
          </w:p>
        </w:tc>
        <w:tc>
          <w:tcPr>
            <w:tcW w:w="295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1230" w:leader="none"/>
                <w:tab w:val="center" w:pos="1371" w:leader="none"/>
              </w:tabs>
              <w:suppressAutoHyphens w:val="true"/>
              <w:spacing w:lineRule="auto" w:line="259" w:before="0" w:after="0"/>
              <w:ind w:left="-142" w:hanging="0"/>
              <w:jc w:val="center"/>
              <w:rPr>
                <w:rFonts w:ascii="Garamond" w:hAnsi="Garamond" w:eastAsia="Calibri" w:cs="Calibri"/>
                <w:sz w:val="23"/>
                <w:szCs w:val="23"/>
              </w:rPr>
            </w:pPr>
            <w:r>
              <w:rPr>
                <w:rFonts w:eastAsia="Times New Roman" w:ascii="Garamond" w:hAnsi="Garamond"/>
                <w:kern w:val="0"/>
                <w:sz w:val="23"/>
                <w:szCs w:val="23"/>
                <w:lang w:val="pl-PL" w:eastAsia="pl-PL" w:bidi="ar-SA"/>
              </w:rPr>
              <w:t>15</w:t>
            </w:r>
          </w:p>
        </w:tc>
      </w:tr>
    </w:tbl>
    <w:p>
      <w:pPr>
        <w:pStyle w:val="ListParagraph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ListParagraph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Oferujemy gwarancję na powłokę lakierniczą na okres ………  lat.</w:t>
      </w:r>
    </w:p>
    <w:p>
      <w:pPr>
        <w:pStyle w:val="NoSpacing"/>
        <w:ind w:left="720" w:hanging="0"/>
        <w:jc w:val="both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Spacing"/>
        <w:ind w:left="720" w:hanging="0"/>
        <w:jc w:val="both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tbl>
      <w:tblPr>
        <w:tblStyle w:val="Tabela-Siatka1"/>
        <w:tblW w:w="5953" w:type="dxa"/>
        <w:jc w:val="left"/>
        <w:tblInd w:w="155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94"/>
        <w:gridCol w:w="2958"/>
      </w:tblGrid>
      <w:tr>
        <w:trPr/>
        <w:tc>
          <w:tcPr>
            <w:tcW w:w="2994" w:type="dxa"/>
            <w:tcBorders/>
            <w:shd w:color="auto" w:fill="D0CECE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284" w:hanging="0"/>
              <w:jc w:val="center"/>
              <w:rPr>
                <w:rFonts w:ascii="Garamond" w:hAnsi="Garamond" w:eastAsia="Calibri" w:cs="Calibri"/>
                <w:b/>
                <w:b/>
                <w:bCs/>
                <w:sz w:val="23"/>
                <w:szCs w:val="23"/>
              </w:rPr>
            </w:pPr>
            <w:r>
              <w:rPr>
                <w:rFonts w:eastAsia="Times New Roman" w:ascii="Garamond" w:hAnsi="Garamond"/>
                <w:b/>
                <w:bCs/>
                <w:kern w:val="0"/>
                <w:sz w:val="23"/>
                <w:szCs w:val="23"/>
                <w:lang w:val="pl-PL" w:eastAsia="pl-PL" w:bidi="ar-SA"/>
              </w:rPr>
              <w:t>Długość zaoferowanego okresu gwarancji na powłokę lakierniczą (GL)</w:t>
            </w:r>
          </w:p>
        </w:tc>
        <w:tc>
          <w:tcPr>
            <w:tcW w:w="2958" w:type="dxa"/>
            <w:tcBorders/>
            <w:shd w:color="auto" w:fill="D0CECE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284" w:hanging="0"/>
              <w:jc w:val="center"/>
              <w:rPr>
                <w:rFonts w:ascii="Garamond" w:hAnsi="Garamond" w:eastAsia="Calibri" w:cs="Calibri"/>
                <w:b/>
                <w:b/>
                <w:bCs/>
                <w:sz w:val="23"/>
                <w:szCs w:val="23"/>
              </w:rPr>
            </w:pPr>
            <w:r>
              <w:rPr>
                <w:rFonts w:eastAsia="Times New Roman" w:ascii="Garamond" w:hAnsi="Garamond"/>
                <w:b/>
                <w:bCs/>
                <w:kern w:val="0"/>
                <w:sz w:val="23"/>
                <w:szCs w:val="23"/>
                <w:lang w:val="pl-PL" w:eastAsia="pl-PL" w:bidi="ar-SA"/>
              </w:rPr>
              <w:t>Liczba punktów</w:t>
            </w:r>
          </w:p>
        </w:tc>
      </w:tr>
      <w:tr>
        <w:trPr/>
        <w:tc>
          <w:tcPr>
            <w:tcW w:w="29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42" w:hanging="0"/>
              <w:jc w:val="center"/>
              <w:rPr>
                <w:rFonts w:ascii="Garamond" w:hAnsi="Garamond" w:eastAsia="Calibri" w:cs="Calibri"/>
                <w:sz w:val="23"/>
                <w:szCs w:val="23"/>
              </w:rPr>
            </w:pPr>
            <w:r>
              <w:rPr>
                <w:rFonts w:eastAsia="Times New Roman" w:ascii="Garamond" w:hAnsi="Garamond"/>
                <w:kern w:val="0"/>
                <w:sz w:val="23"/>
                <w:szCs w:val="23"/>
                <w:lang w:val="pl-PL" w:eastAsia="en-US" w:bidi="ar-SA"/>
              </w:rPr>
              <w:t>2</w:t>
            </w:r>
            <w:r>
              <w:rPr>
                <w:rFonts w:eastAsia="Times New Roman" w:ascii="Garamond" w:hAnsi="Garamond"/>
                <w:kern w:val="0"/>
                <w:sz w:val="23"/>
                <w:szCs w:val="23"/>
                <w:lang w:val="pl-PL" w:eastAsia="pl-PL" w:bidi="ar-SA"/>
              </w:rPr>
              <w:t xml:space="preserve"> lat</w:t>
            </w:r>
            <w:r>
              <w:rPr>
                <w:rFonts w:eastAsia="Times New Roman" w:ascii="Garamond" w:hAnsi="Garamond"/>
                <w:kern w:val="0"/>
                <w:sz w:val="23"/>
                <w:szCs w:val="23"/>
                <w:lang w:val="pl-PL" w:eastAsia="en-US" w:bidi="ar-SA"/>
              </w:rPr>
              <w:t>a</w:t>
            </w:r>
          </w:p>
        </w:tc>
        <w:tc>
          <w:tcPr>
            <w:tcW w:w="295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42" w:hanging="0"/>
              <w:jc w:val="center"/>
              <w:rPr>
                <w:rFonts w:ascii="Garamond" w:hAnsi="Garamond" w:eastAsia="Calibri" w:cs="Calibri"/>
                <w:sz w:val="23"/>
                <w:szCs w:val="23"/>
              </w:rPr>
            </w:pPr>
            <w:r>
              <w:rPr>
                <w:rFonts w:eastAsia="Times New Roman" w:ascii="Garamond" w:hAnsi="Garamond"/>
                <w:kern w:val="0"/>
                <w:sz w:val="23"/>
                <w:szCs w:val="23"/>
                <w:lang w:val="pl-PL" w:eastAsia="pl-PL" w:bidi="ar-SA"/>
              </w:rPr>
              <w:t>0</w:t>
            </w:r>
          </w:p>
        </w:tc>
      </w:tr>
      <w:tr>
        <w:trPr/>
        <w:tc>
          <w:tcPr>
            <w:tcW w:w="29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42" w:hanging="0"/>
              <w:jc w:val="center"/>
              <w:rPr>
                <w:rFonts w:ascii="Garamond" w:hAnsi="Garamond" w:eastAsia="Calibri" w:cs="Calibri"/>
                <w:sz w:val="23"/>
                <w:szCs w:val="23"/>
              </w:rPr>
            </w:pPr>
            <w:r>
              <w:rPr>
                <w:rFonts w:eastAsia="Times New Roman" w:ascii="Garamond" w:hAnsi="Garamond"/>
                <w:kern w:val="0"/>
                <w:sz w:val="23"/>
                <w:szCs w:val="23"/>
                <w:lang w:val="pl-PL" w:eastAsia="en-US" w:bidi="ar-SA"/>
              </w:rPr>
              <w:t>3</w:t>
            </w:r>
            <w:r>
              <w:rPr>
                <w:rFonts w:eastAsia="Times New Roman" w:ascii="Garamond" w:hAnsi="Garamond"/>
                <w:kern w:val="0"/>
                <w:sz w:val="23"/>
                <w:szCs w:val="23"/>
                <w:lang w:val="pl-PL" w:eastAsia="pl-PL" w:bidi="ar-SA"/>
              </w:rPr>
              <w:t xml:space="preserve"> lata</w:t>
            </w:r>
          </w:p>
        </w:tc>
        <w:tc>
          <w:tcPr>
            <w:tcW w:w="295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42" w:hanging="0"/>
              <w:jc w:val="center"/>
              <w:rPr>
                <w:rFonts w:ascii="Garamond" w:hAnsi="Garamond" w:eastAsia="Calibri" w:cs="Calibri"/>
                <w:sz w:val="23"/>
                <w:szCs w:val="23"/>
              </w:rPr>
            </w:pPr>
            <w:r>
              <w:rPr>
                <w:rFonts w:eastAsia="Times New Roman" w:ascii="Garamond" w:hAnsi="Garamond"/>
                <w:kern w:val="0"/>
                <w:sz w:val="23"/>
                <w:szCs w:val="23"/>
                <w:lang w:val="pl-PL" w:eastAsia="en-US" w:bidi="ar-SA"/>
              </w:rPr>
              <w:t>5</w:t>
            </w:r>
          </w:p>
        </w:tc>
      </w:tr>
      <w:tr>
        <w:trPr/>
        <w:tc>
          <w:tcPr>
            <w:tcW w:w="29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42" w:hanging="0"/>
              <w:jc w:val="center"/>
              <w:rPr>
                <w:rFonts w:ascii="Garamond" w:hAnsi="Garamond" w:eastAsia="Calibri" w:cs="Calibri"/>
                <w:sz w:val="23"/>
                <w:szCs w:val="23"/>
              </w:rPr>
            </w:pPr>
            <w:r>
              <w:rPr>
                <w:rFonts w:eastAsia="Times New Roman" w:ascii="Garamond" w:hAnsi="Garamond"/>
                <w:kern w:val="0"/>
                <w:sz w:val="23"/>
                <w:szCs w:val="23"/>
                <w:lang w:val="pl-PL" w:eastAsia="en-US" w:bidi="ar-SA"/>
              </w:rPr>
              <w:t>4</w:t>
            </w:r>
            <w:r>
              <w:rPr>
                <w:rFonts w:eastAsia="Times New Roman" w:ascii="Garamond" w:hAnsi="Garamond"/>
                <w:kern w:val="0"/>
                <w:sz w:val="23"/>
                <w:szCs w:val="23"/>
                <w:lang w:val="pl-PL" w:eastAsia="pl-PL" w:bidi="ar-SA"/>
              </w:rPr>
              <w:t xml:space="preserve"> lata i więcej</w:t>
            </w:r>
          </w:p>
        </w:tc>
        <w:tc>
          <w:tcPr>
            <w:tcW w:w="295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1230" w:leader="none"/>
                <w:tab w:val="center" w:pos="1371" w:leader="none"/>
              </w:tabs>
              <w:suppressAutoHyphens w:val="true"/>
              <w:spacing w:before="0" w:after="0"/>
              <w:ind w:left="-142" w:hanging="0"/>
              <w:jc w:val="center"/>
              <w:rPr>
                <w:rFonts w:ascii="Garamond" w:hAnsi="Garamond" w:eastAsia="Calibri" w:cs="Calibri"/>
                <w:sz w:val="23"/>
                <w:szCs w:val="23"/>
              </w:rPr>
            </w:pPr>
            <w:r>
              <w:rPr>
                <w:rFonts w:eastAsia="Times New Roman" w:ascii="Garamond" w:hAnsi="Garamond"/>
                <w:kern w:val="0"/>
                <w:sz w:val="23"/>
                <w:szCs w:val="23"/>
                <w:lang w:val="pl-PL" w:eastAsia="en-US" w:bidi="ar-SA"/>
              </w:rPr>
              <w:t>1</w:t>
            </w:r>
            <w:r>
              <w:rPr>
                <w:rFonts w:eastAsia="Times New Roman" w:ascii="Garamond" w:hAnsi="Garamond"/>
                <w:kern w:val="0"/>
                <w:sz w:val="23"/>
                <w:szCs w:val="23"/>
                <w:lang w:val="pl-PL" w:eastAsia="pl-PL" w:bidi="ar-SA"/>
              </w:rPr>
              <w:t>0</w:t>
            </w:r>
          </w:p>
        </w:tc>
      </w:tr>
    </w:tbl>
    <w:p>
      <w:pPr>
        <w:pStyle w:val="NoSpacing"/>
        <w:jc w:val="both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Spacing"/>
        <w:jc w:val="both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Spacing"/>
        <w:jc w:val="both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Informacje nt. oferowanego sprzętu:</w:t>
      </w:r>
    </w:p>
    <w:p>
      <w:pPr>
        <w:pStyle w:val="NoSpacing"/>
        <w:numPr>
          <w:ilvl w:val="0"/>
          <w:numId w:val="4"/>
        </w:numPr>
        <w:ind w:left="108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producent …………………………………….</w:t>
      </w:r>
    </w:p>
    <w:p>
      <w:pPr>
        <w:pStyle w:val="NoSpacing"/>
        <w:numPr>
          <w:ilvl w:val="0"/>
          <w:numId w:val="4"/>
        </w:numPr>
        <w:ind w:left="108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model ………………………………………...</w:t>
      </w:r>
    </w:p>
    <w:p>
      <w:pPr>
        <w:pStyle w:val="NoSpacing"/>
        <w:numPr>
          <w:ilvl w:val="0"/>
          <w:numId w:val="4"/>
        </w:numPr>
        <w:ind w:left="108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rok produkcji …………………………………</w:t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UWAGA: Brak wskazania powyższych informacji będzie skutkował odrzuceniem oferty jako niezgodnej z opisem przedmiotu zamówienia.</w:t>
      </w:r>
    </w:p>
    <w:p>
      <w:pPr>
        <w:pStyle w:val="NoSpacing"/>
        <w:ind w:left="108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 w:val="true"/>
        </w:rPr>
        <w:t>٭</w:t>
      </w:r>
      <w:r>
        <w:rPr>
          <w:rFonts w:ascii="Times New Roman" w:hAnsi="Times New Roman"/>
        </w:rPr>
        <w:t>:</w:t>
      </w:r>
    </w:p>
    <w:p>
      <w:pPr>
        <w:pStyle w:val="NoSpacing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>
      <w:pPr>
        <w:pStyle w:val="NoSpacing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  <w:br/>
        <w:t>i wartości: …………………………………………………………………………..………</w:t>
      </w:r>
    </w:p>
    <w:p>
      <w:pPr>
        <w:pStyle w:val="NoSpacing"/>
        <w:ind w:left="1080" w:hanging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>
      <w:pPr>
        <w:pStyle w:val="NoSpacing"/>
        <w:ind w:left="108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ind w:left="1080" w:hanging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*) niepotrzebne skreślić; w przypadku nie skreślenia (niewskazania) żadnej z ww. treści oświadczenia i niewypełnienia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>
      <w:pPr>
        <w:pStyle w:val="NoSpacing"/>
        <w:ind w:left="1080" w:hanging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p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bCs/>
          <w:i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bCs/>
          <w:i/>
          <w:i/>
        </w:rPr>
      </w:pPr>
      <w:r>
        <w:rPr>
          <w:rFonts w:eastAsia="Times New Roman" w:ascii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bCs/>
          <w:i/>
          <w:i/>
        </w:rPr>
      </w:pPr>
      <w:r>
        <w:rPr>
          <w:rFonts w:eastAsia="Times New Roman" w:ascii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bCs/>
          <w:i/>
          <w:i/>
        </w:rPr>
      </w:pPr>
      <w:r>
        <w:rPr>
          <w:rFonts w:eastAsia="Times New Roman" w:ascii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bCs/>
          <w:i/>
          <w:i/>
        </w:rPr>
      </w:pPr>
      <w:r>
        <w:rPr>
          <w:rFonts w:eastAsia="Times New Roman" w:ascii="Times New Roman" w:hAnsi="Times New Roman"/>
          <w:kern w:val="2"/>
        </w:rPr>
        <w:t>Oświadczam/y, że zamówienie wykonam/y:</w:t>
      </w:r>
    </w:p>
    <w:p>
      <w:pPr>
        <w:pStyle w:val="NoSpacing"/>
        <w:ind w:left="720" w:hanging="0"/>
        <w:jc w:val="both"/>
        <w:rPr>
          <w:rFonts w:ascii="Times New Roman" w:hAnsi="Times New Roman"/>
          <w:bCs/>
          <w:i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>
      <w:pPr>
        <w:pStyle w:val="NoSpacing"/>
        <w:ind w:left="720" w:hanging="0"/>
        <w:jc w:val="both"/>
        <w:rPr>
          <w:rFonts w:ascii="Times New Roman" w:hAnsi="Times New Roman"/>
          <w:bCs/>
          <w:i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>
      <w:pPr>
        <w:pStyle w:val="NoSpacing"/>
        <w:ind w:left="720" w:hanging="0"/>
        <w:jc w:val="both"/>
        <w:rPr>
          <w:rFonts w:ascii="Times New Roman" w:hAnsi="Times New Roman"/>
          <w:bCs/>
          <w:i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jc w:val="left"/>
        <w:tblInd w:w="4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81"/>
        <w:gridCol w:w="4514"/>
        <w:gridCol w:w="3641"/>
      </w:tblGrid>
      <w:tr>
        <w:trPr/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Times New Roman"/>
                <w:b/>
                <w:b/>
                <w:sz w:val="16"/>
                <w:szCs w:val="16"/>
              </w:rPr>
            </w:pPr>
            <w:r>
              <w:rPr>
                <w:rFonts w:eastAsia="Times New Roman" w:ascii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Times New Roman"/>
                <w:b/>
                <w:b/>
                <w:bCs/>
                <w:sz w:val="16"/>
                <w:szCs w:val="16"/>
              </w:rPr>
            </w:pPr>
            <w:r>
              <w:rPr>
                <w:rFonts w:eastAsia="Times New Roman" w:ascii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eastAsia="Times New Roman"/>
                <w:b/>
                <w:b/>
                <w:sz w:val="16"/>
                <w:szCs w:val="16"/>
              </w:rPr>
            </w:pPr>
            <w:r>
              <w:rPr>
                <w:rFonts w:eastAsia="Times New Roman" w:ascii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>
        <w:trPr/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/>
                <w:i/>
                <w:i/>
              </w:rPr>
            </w:pPr>
            <w:r>
              <w:rPr>
                <w:rFonts w:ascii="Times New Roman" w:hAnsi="Times New Roman"/>
                <w:i/>
              </w:rPr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/>
                <w:i/>
                <w:i/>
              </w:rPr>
            </w:pPr>
            <w:r>
              <w:rPr>
                <w:rFonts w:ascii="Times New Roman" w:hAnsi="Times New Roman"/>
                <w:i/>
              </w:rPr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/>
                <w:i/>
                <w:i/>
              </w:rPr>
            </w:pPr>
            <w:r>
              <w:rPr>
                <w:rFonts w:ascii="Times New Roman" w:hAnsi="Times New Roman"/>
                <w:i/>
              </w:rPr>
            </w:r>
          </w:p>
        </w:tc>
      </w:tr>
      <w:tr>
        <w:trPr/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/>
                <w:i/>
                <w:i/>
              </w:rPr>
            </w:pPr>
            <w:r>
              <w:rPr>
                <w:rFonts w:ascii="Times New Roman" w:hAnsi="Times New Roman"/>
                <w:i/>
              </w:rPr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/>
                <w:i/>
                <w:i/>
              </w:rPr>
            </w:pPr>
            <w:r>
              <w:rPr>
                <w:rFonts w:ascii="Times New Roman" w:hAnsi="Times New Roman"/>
                <w:i/>
              </w:rPr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/>
                <w:i/>
                <w:i/>
              </w:rPr>
            </w:pPr>
            <w:r>
              <w:rPr>
                <w:rFonts w:ascii="Times New Roman" w:hAnsi="Times New Roman"/>
                <w:i/>
              </w:rPr>
            </w:r>
          </w:p>
        </w:tc>
      </w:tr>
    </w:tbl>
    <w:p>
      <w:pPr>
        <w:pStyle w:val="NoSpacing"/>
        <w:jc w:val="both"/>
        <w:rPr>
          <w:rFonts w:ascii="Times New Roman" w:hAnsi="Times New Roman"/>
          <w:i/>
          <w:i/>
        </w:rPr>
      </w:pPr>
      <w:r>
        <w:rPr>
          <w:rFonts w:ascii="Times New Roman" w:hAnsi="Times New Roman"/>
          <w:i/>
        </w:rPr>
      </w:r>
    </w:p>
    <w:p>
      <w:pPr>
        <w:pStyle w:val="NoSpacing"/>
        <w:numPr>
          <w:ilvl w:val="0"/>
          <w:numId w:val="1"/>
        </w:numPr>
        <w:jc w:val="both"/>
        <w:rPr>
          <w:rFonts w:ascii="Times New Roman" w:hAnsi="Times New Roman" w:eastAsia="Times New Roman"/>
          <w:lang w:eastAsia="pl-PL"/>
        </w:rPr>
      </w:pPr>
      <w:r>
        <w:rPr>
          <w:rFonts w:eastAsia="Times New Roman" w:ascii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eastAsia="Times New Roman" w:ascii="Times New Roman" w:hAnsi="Times New Roman"/>
          <w:lang w:eastAsia="pl-PL"/>
        </w:rPr>
        <w:t xml:space="preserve">, z której Zamawiający samodzielnie będzie mógł pobrać dokumenty: </w:t>
      </w:r>
    </w:p>
    <w:p>
      <w:pPr>
        <w:pStyle w:val="NoSpacing"/>
        <w:ind w:left="720" w:hanging="0"/>
        <w:jc w:val="both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2">
        <w:r>
          <w:rPr>
            <w:rStyle w:val="Czeinternetowe"/>
            <w:rFonts w:ascii="Times New Roman" w:hAnsi="Times New Roman"/>
          </w:rPr>
          <w:t>https://ekrs.ms.gov.pl/web/wyszukiwarka-krs/strona-glowna/index.html</w:t>
        </w:r>
      </w:hyperlink>
    </w:p>
    <w:p>
      <w:pPr>
        <w:pStyle w:val="NoSpacing"/>
        <w:ind w:left="720" w:hanging="0"/>
        <w:jc w:val="both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3">
        <w:r>
          <w:rPr>
            <w:rStyle w:val="Czeinternetowe"/>
            <w:rFonts w:ascii="Times New Roman" w:hAnsi="Times New Roman"/>
          </w:rPr>
          <w:t>https://prod.ceidg.gov.pl/CEIDG/CEIDG.Public.UI/Search.aspx</w:t>
        </w:r>
      </w:hyperlink>
    </w:p>
    <w:p>
      <w:pPr>
        <w:pStyle w:val="NoSpacing"/>
        <w:ind w:left="720" w:hanging="0"/>
        <w:jc w:val="both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>
      <w:pPr>
        <w:pStyle w:val="NoSpacing"/>
        <w:numPr>
          <w:ilvl w:val="0"/>
          <w:numId w:val="1"/>
        </w:numPr>
        <w:jc w:val="both"/>
        <w:rPr>
          <w:rFonts w:ascii="Times New Roman" w:hAnsi="Times New Roman" w:eastAsia="Times New Roman"/>
          <w:lang w:eastAsia="pl-PL"/>
        </w:rPr>
      </w:pPr>
      <w:r>
        <w:rPr>
          <w:rFonts w:eastAsia="Times New Roman" w:ascii="Times New Roman" w:hAnsi="Times New Roman"/>
          <w:kern w:val="2"/>
        </w:rPr>
        <w:t>Integralną częścią oferty są (zał</w:t>
      </w:r>
      <w:r>
        <w:rPr>
          <w:rFonts w:eastAsia="TimesNewRoman" w:ascii="Times New Roman" w:hAnsi="Times New Roman"/>
          <w:kern w:val="2"/>
        </w:rPr>
        <w:t>ą</w:t>
      </w:r>
      <w:r>
        <w:rPr>
          <w:rFonts w:eastAsia="Times New Roman" w:ascii="Times New Roman" w:hAnsi="Times New Roman"/>
          <w:kern w:val="2"/>
        </w:rPr>
        <w:t>czniki - o</w:t>
      </w:r>
      <w:r>
        <w:rPr>
          <w:rFonts w:eastAsia="TimesNewRoman" w:ascii="Times New Roman" w:hAnsi="Times New Roman"/>
          <w:kern w:val="2"/>
        </w:rPr>
        <w:t>ś</w:t>
      </w:r>
      <w:r>
        <w:rPr>
          <w:rFonts w:eastAsia="Times New Roman" w:ascii="Times New Roman" w:hAnsi="Times New Roman"/>
          <w:kern w:val="2"/>
        </w:rPr>
        <w:t>wiadczenia i dokumenty):</w:t>
      </w:r>
    </w:p>
    <w:p>
      <w:pPr>
        <w:pStyle w:val="NoSpacing"/>
        <w:ind w:left="720" w:hanging="0"/>
        <w:jc w:val="both"/>
        <w:rPr>
          <w:rFonts w:ascii="Times New Roman" w:hAnsi="Times New Roman" w:eastAsia="Times New Roman"/>
          <w:lang w:eastAsia="pl-PL"/>
        </w:rPr>
      </w:pPr>
      <w:r>
        <w:rPr>
          <w:rFonts w:eastAsia="Times New Roman" w:ascii="Times New Roman" w:hAnsi="Times New Roman"/>
          <w:kern w:val="2"/>
        </w:rPr>
        <w:t>…………………………………………………………………………………</w:t>
      </w:r>
      <w:r>
        <w:rPr>
          <w:rFonts w:eastAsia="Times New Roman" w:ascii="Times New Roman" w:hAnsi="Times New Roman"/>
          <w:kern w:val="2"/>
        </w:rPr>
        <w:t>.……………….</w:t>
      </w:r>
    </w:p>
    <w:p>
      <w:pPr>
        <w:pStyle w:val="NoSpacing"/>
        <w:ind w:left="720" w:hanging="0"/>
        <w:jc w:val="both"/>
        <w:rPr>
          <w:rFonts w:ascii="Times New Roman" w:hAnsi="Times New Roman" w:eastAsia="Times New Roman"/>
          <w:kern w:val="2"/>
        </w:rPr>
      </w:pPr>
      <w:r>
        <w:rPr>
          <w:rFonts w:eastAsia="Times New Roman" w:ascii="Times New Roman" w:hAnsi="Times New Roman"/>
          <w:kern w:val="2"/>
        </w:rPr>
        <w:t>……………………………………………………………………………………</w:t>
      </w:r>
      <w:r>
        <w:rPr>
          <w:rFonts w:eastAsia="Times New Roman" w:ascii="Times New Roman" w:hAnsi="Times New Roman"/>
          <w:kern w:val="2"/>
        </w:rPr>
        <w:t>.…………….</w:t>
      </w:r>
    </w:p>
    <w:p>
      <w:pPr>
        <w:pStyle w:val="NoSpacing"/>
        <w:ind w:left="720" w:hanging="0"/>
        <w:jc w:val="both"/>
        <w:rPr>
          <w:rFonts w:ascii="Times New Roman" w:hAnsi="Times New Roman" w:eastAsia="Times New Roman"/>
          <w:kern w:val="2"/>
        </w:rPr>
      </w:pPr>
      <w:r>
        <w:rPr>
          <w:rFonts w:eastAsia="Times New Roman" w:ascii="Times New Roman" w:hAnsi="Times New Roman"/>
          <w:kern w:val="2"/>
        </w:rPr>
        <w:t>…………………………………………………………………………………</w:t>
      </w:r>
      <w:r>
        <w:rPr>
          <w:rFonts w:eastAsia="Times New Roman" w:ascii="Times New Roman" w:hAnsi="Times New Roman"/>
          <w:kern w:val="2"/>
        </w:rPr>
        <w:t>..………….……</w:t>
      </w:r>
    </w:p>
    <w:p>
      <w:pPr>
        <w:pStyle w:val="NoSpacing"/>
        <w:ind w:left="720" w:hanging="0"/>
        <w:jc w:val="both"/>
        <w:rPr>
          <w:rFonts w:ascii="Times New Roman" w:hAnsi="Times New Roman" w:eastAsia="Times New Roman"/>
          <w:lang w:eastAsia="pl-PL"/>
        </w:rPr>
      </w:pPr>
      <w:r>
        <w:rPr>
          <w:rFonts w:eastAsia="Times New Roman" w:ascii="Times New Roman" w:hAnsi="Times New Roman"/>
          <w:kern w:val="2"/>
        </w:rPr>
        <w:t>…………………………………………………………………………………………</w:t>
      </w:r>
      <w:r>
        <w:rPr>
          <w:rFonts w:eastAsia="Times New Roman" w:ascii="Times New Roman" w:hAnsi="Times New Roman"/>
          <w:kern w:val="2"/>
        </w:rPr>
        <w:t>..………</w:t>
      </w:r>
    </w:p>
    <w:p>
      <w:pPr>
        <w:pStyle w:val="NoSpacing"/>
        <w:numPr>
          <w:ilvl w:val="0"/>
          <w:numId w:val="1"/>
        </w:numPr>
        <w:jc w:val="both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>
      <w:pPr>
        <w:pStyle w:val="NoSpacing"/>
        <w:ind w:left="720" w:hanging="0"/>
        <w:jc w:val="both"/>
        <w:rPr>
          <w:rFonts w:ascii="Times New Roman" w:hAnsi="Times New Roman" w:eastAsia="Times New Roman"/>
          <w:lang w:eastAsia="pl-PL"/>
        </w:rPr>
      </w:pPr>
      <w:r>
        <w:rPr>
          <w:rFonts w:eastAsia="Times New Roman" w:ascii="Times New Roman" w:hAnsi="Times New Roman"/>
          <w:bCs/>
          <w:kern w:val="2"/>
        </w:rPr>
        <w:t xml:space="preserve">Oświadczam, że wypełniłem obowiązki informacyjne przewidziane w art. 13 lub </w:t>
        <w:br/>
        <w:t>art. 14 RODO</w:t>
      </w:r>
      <w:r>
        <w:rPr>
          <w:rFonts w:eastAsia="Times New Roman" w:ascii="Times New Roman" w:hAnsi="Times New Roman"/>
          <w:bCs/>
          <w:kern w:val="2"/>
          <w:vertAlign w:val="superscript"/>
        </w:rPr>
        <w:t>1)</w:t>
      </w:r>
      <w:r>
        <w:rPr>
          <w:rFonts w:eastAsia="Times New Roman" w:ascii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postępowaniu. *</w:t>
      </w:r>
    </w:p>
    <w:p>
      <w:pPr>
        <w:pStyle w:val="NoSpacing"/>
        <w:jc w:val="both"/>
        <w:rPr>
          <w:rFonts w:ascii="Times New Roman" w:hAnsi="Times New Roman" w:eastAsia="Times New Roman"/>
          <w:lang w:eastAsia="pl-PL"/>
        </w:rPr>
      </w:pPr>
      <w:r>
        <w:rPr>
          <w:rFonts w:eastAsia="Times New Roman" w:ascii="Times New Roman" w:hAnsi="Times New Roman"/>
          <w:lang w:eastAsia="pl-PL"/>
        </w:rPr>
      </w:r>
    </w:p>
    <w:p>
      <w:pPr>
        <w:pStyle w:val="NoSpacing"/>
        <w:jc w:val="both"/>
        <w:rPr>
          <w:rFonts w:ascii="Times New Roman" w:hAnsi="Times New Roman" w:eastAsia="Times New Roman"/>
          <w:lang w:eastAsia="pl-PL"/>
        </w:rPr>
      </w:pPr>
      <w:r>
        <w:rPr>
          <w:rFonts w:eastAsia="Times New Roman" w:ascii="Times New Roman" w:hAnsi="Times New Roman"/>
          <w:lang w:eastAsia="pl-PL"/>
        </w:rPr>
      </w:r>
    </w:p>
    <w:p>
      <w:pPr>
        <w:pStyle w:val="NoSpacing"/>
        <w:jc w:val="both"/>
        <w:rPr>
          <w:rFonts w:ascii="Times New Roman" w:hAnsi="Times New Roman" w:eastAsia="Times New Roman"/>
          <w:lang w:eastAsia="pl-PL"/>
        </w:rPr>
      </w:pPr>
      <w:r>
        <w:rPr>
          <w:rFonts w:eastAsia="Times New Roman" w:ascii="Times New Roman" w:hAnsi="Times New Roman"/>
          <w:lang w:eastAsia="pl-PL"/>
        </w:rPr>
      </w:r>
    </w:p>
    <w:p>
      <w:pPr>
        <w:pStyle w:val="NoSpacing"/>
        <w:jc w:val="both"/>
        <w:rPr>
          <w:rFonts w:ascii="Times New Roman" w:hAnsi="Times New Roman" w:eastAsia="Times New Roman"/>
          <w:lang w:eastAsia="pl-PL"/>
        </w:rPr>
      </w:pPr>
      <w:r>
        <w:rPr>
          <w:rFonts w:eastAsia="Times New Roman" w:ascii="Times New Roman" w:hAnsi="Times New Roman"/>
          <w:lang w:eastAsia="pl-PL"/>
        </w:rPr>
      </w:r>
    </w:p>
    <w:tbl>
      <w:tblPr>
        <w:tblW w:w="90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044"/>
        <w:gridCol w:w="5027"/>
      </w:tblGrid>
      <w:tr>
        <w:trPr>
          <w:trHeight w:val="108" w:hRule="atLeast"/>
        </w:trPr>
        <w:tc>
          <w:tcPr>
            <w:tcW w:w="4044" w:type="dxa"/>
            <w:tcBorders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  <w:tcBorders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</w:t>
            </w:r>
            <w:r>
              <w:rPr>
                <w:rFonts w:ascii="Times New Roman" w:hAnsi="Times New Roman"/>
                <w:b/>
                <w:bCs/>
              </w:rPr>
              <w:t>.</w:t>
            </w:r>
          </w:p>
        </w:tc>
      </w:tr>
      <w:tr>
        <w:trPr>
          <w:trHeight w:val="108" w:hRule="atLeast"/>
        </w:trPr>
        <w:tc>
          <w:tcPr>
            <w:tcW w:w="4044" w:type="dxa"/>
            <w:tcBorders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027" w:type="dxa"/>
            <w:tcBorders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1" w:name="_Hlk14948051"/>
            <w:bookmarkStart w:id="2" w:name="_Hlk21420475"/>
            <w:bookmarkStart w:id="3" w:name="_Hlk37155822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1"/>
            <w:bookmarkEnd w:id="2"/>
            <w:bookmarkEnd w:id="3"/>
          </w:p>
        </w:tc>
      </w:tr>
    </w:tbl>
    <w:p>
      <w:pPr>
        <w:pStyle w:val="NoSpacing"/>
        <w:jc w:val="both"/>
        <w:rPr>
          <w:rFonts w:ascii="Times New Roman" w:hAnsi="Times New Roman"/>
          <w:b/>
          <w:b/>
          <w:i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</w:r>
    </w:p>
    <w:p>
      <w:pPr>
        <w:pStyle w:val="NoSpacing"/>
        <w:jc w:val="both"/>
        <w:rPr>
          <w:rFonts w:ascii="Times New Roman" w:hAnsi="Times New Roman"/>
          <w:b/>
          <w:b/>
          <w:i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</w:r>
    </w:p>
    <w:p>
      <w:pPr>
        <w:pStyle w:val="NoSpacing"/>
        <w:jc w:val="both"/>
        <w:rPr>
          <w:rFonts w:ascii="Times New Roman" w:hAnsi="Times New Roman"/>
          <w:b/>
          <w:b/>
          <w:i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</w:r>
    </w:p>
    <w:p>
      <w:pPr>
        <w:pStyle w:val="NoSpacing"/>
        <w:jc w:val="both"/>
        <w:rPr>
          <w:rFonts w:ascii="Times New Roman" w:hAnsi="Times New Roman"/>
          <w:b/>
          <w:b/>
          <w:i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</w:r>
    </w:p>
    <w:p>
      <w:pPr>
        <w:pStyle w:val="NoSpacing"/>
        <w:jc w:val="both"/>
        <w:rPr>
          <w:rFonts w:ascii="Times New Roman" w:hAnsi="Times New Roman"/>
          <w:b/>
          <w:b/>
          <w:i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</w:r>
    </w:p>
    <w:p>
      <w:pPr>
        <w:pStyle w:val="NoSpacing"/>
        <w:jc w:val="both"/>
        <w:rPr>
          <w:rFonts w:ascii="Times New Roman" w:hAnsi="Times New Roman"/>
          <w:b/>
          <w:b/>
          <w:i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>
      <w:pPr>
        <w:pStyle w:val="NoSpacing"/>
        <w:jc w:val="both"/>
        <w:rPr>
          <w:rFonts w:ascii="Times New Roman" w:hAnsi="Times New Roman"/>
          <w:b/>
          <w:b/>
          <w:i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sectPr>
      <w:headerReference w:type="even" r:id="rId4"/>
      <w:headerReference w:type="default" r:id="rId5"/>
      <w:headerReference w:type="first" r:id="rId6"/>
      <w:footerReference w:type="default" r:id="rId7"/>
      <w:type w:val="nextPage"/>
      <w:pgSz w:w="11906" w:h="16838"/>
      <w:pgMar w:left="1417" w:right="1417" w:gutter="0" w:header="708" w:top="1417" w:footer="851" w:bottom="1427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Garamond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column">
            <wp:posOffset>5047615</wp:posOffset>
          </wp:positionH>
          <wp:positionV relativeFrom="paragraph">
            <wp:posOffset>-153035</wp:posOffset>
          </wp:positionV>
          <wp:extent cx="1238885" cy="764540"/>
          <wp:effectExtent l="0" t="0" r="0" b="0"/>
          <wp:wrapSquare wrapText="largest"/>
          <wp:docPr id="3" name="Obraz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38885" cy="764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jc w:val="center"/>
      <w:rPr/>
    </w:pPr>
    <w:r>
      <w:rPr/>
      <w:drawing>
        <wp:inline distT="0" distB="0" distL="0" distR="0">
          <wp:extent cx="1731010" cy="913130"/>
          <wp:effectExtent l="0" t="0" r="0" b="0"/>
          <wp:docPr id="1" name="Obraz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31010" cy="913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jc w:val="center"/>
      <w:rPr/>
    </w:pPr>
    <w:r>
      <w:rPr/>
      <w:drawing>
        <wp:inline distT="0" distB="0" distL="0" distR="0">
          <wp:extent cx="1731010" cy="913130"/>
          <wp:effectExtent l="0" t="0" r="0" b="0"/>
          <wp:docPr id="2" name="Obraz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31010" cy="913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"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42ebc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qFormat/>
    <w:rsid w:val="00842ebc"/>
    <w:rPr>
      <w:rFonts w:ascii="Calibri" w:hAnsi="Calibri"/>
      <w:sz w:val="24"/>
    </w:rPr>
  </w:style>
  <w:style w:type="character" w:styleId="StopkaZnak" w:customStyle="1">
    <w:name w:val="Stopka Znak"/>
    <w:basedOn w:val="DefaultParagraphFont"/>
    <w:link w:val="Stopka"/>
    <w:uiPriority w:val="99"/>
    <w:qFormat/>
    <w:rsid w:val="00842ebc"/>
    <w:rPr>
      <w:rFonts w:ascii="Calibri" w:hAnsi="Calibri"/>
      <w:sz w:val="24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154de3"/>
    <w:rPr>
      <w:rFonts w:ascii="Segoe UI" w:hAnsi="Segoe UI" w:eastAsia="Calibri" w:cs="Segoe UI"/>
      <w:sz w:val="18"/>
      <w:szCs w:val="18"/>
    </w:rPr>
  </w:style>
  <w:style w:type="character" w:styleId="Czeinternetowe">
    <w:name w:val="Łącze internetowe"/>
    <w:uiPriority w:val="99"/>
    <w:unhideWhenUsed/>
    <w:rsid w:val="00294f49"/>
    <w:rPr>
      <w:color w:val="0563C1"/>
      <w:u w:val="single"/>
    </w:rPr>
  </w:style>
  <w:style w:type="paragraph" w:styleId="Nagwek" w:customStyle="1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unhideWhenUsed/>
    <w:rsid w:val="00842eb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cs="" w:cstheme="minorBidi"/>
      <w:sz w:val="24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"/>
    <w:link w:val="StopkaZnak"/>
    <w:unhideWhenUsed/>
    <w:rsid w:val="00842eb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cs="" w:cstheme="minorBidi"/>
      <w:sz w:val="24"/>
    </w:rPr>
  </w:style>
  <w:style w:type="paragraph" w:styleId="ListParagraph">
    <w:name w:val="List Paragraph"/>
    <w:basedOn w:val="Normal"/>
    <w:uiPriority w:val="34"/>
    <w:qFormat/>
    <w:rsid w:val="0039623d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154de3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54de3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Zawartoramki" w:customStyle="1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Bezlisty" w:customStyle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1f0c6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uiPriority w:val="39"/>
    <w:rsid w:val="00be751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1">
    <w:name w:val="Tabela - Siatka11"/>
    <w:basedOn w:val="Standardowy"/>
    <w:uiPriority w:val="39"/>
    <w:rsid w:val="00f65e39"/>
    <w:rPr>
      <w:lang w:eastAsia="pl-PL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ekrs.ms.gov.pl/web/wyszukiwarka-krs/strona-glowna/index.html" TargetMode="External"/><Relationship Id="rId3" Type="http://schemas.openxmlformats.org/officeDocument/2006/relationships/hyperlink" Target="https://prod.ceidg.gov.pl/CEIDG/CEIDG.Public.UI/Search.aspx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Application>LibreOffice/7.2.1.2$Windows_X86_64 LibreOffice_project/87b77fad49947c1441b67c559c339af8f3517e22</Application>
  <AppVersion>15.0000</AppVersion>
  <Pages>3</Pages>
  <Words>718</Words>
  <Characters>5313</Characters>
  <CharactersWithSpaces>5942</CharactersWithSpaces>
  <Paragraphs>87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2026-05-14T12:00:00Z</dcterms:created>
  <dc:creator>Jarosław Sowa</dc:creator>
  <dc:description/>
  <dc:language>pl-PL</dc:language>
  <cp:lastModifiedBy/>
  <cp:lastPrinted>2026-08-18T12:58:45Z</cp:lastPrinted>
  <dcterms:modified xsi:type="dcterms:W3CDTF">2026-08-18T12:58:49Z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